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C59A0" w14:textId="720632B9" w:rsidR="00757D6C" w:rsidRPr="00A6331D" w:rsidRDefault="00A6331D" w:rsidP="00794676">
      <w:pPr>
        <w:keepNext/>
        <w:spacing w:after="0" w:line="240" w:lineRule="auto"/>
        <w:outlineLvl w:val="0"/>
        <w:rPr>
          <w:rFonts w:eastAsia="Times New Roman" w:cs="Arial"/>
          <w:b/>
          <w:bCs/>
          <w:color w:val="002060"/>
          <w:sz w:val="56"/>
          <w:szCs w:val="56"/>
        </w:rPr>
      </w:pPr>
      <w:r>
        <w:rPr>
          <w:rFonts w:eastAsia="Times New Roman" w:cs="Arial"/>
          <w:b/>
          <w:bCs/>
          <w:color w:val="002060"/>
          <w:sz w:val="56"/>
          <w:szCs w:val="56"/>
        </w:rPr>
        <w:t>Lindale</w:t>
      </w:r>
      <w:r w:rsidR="00A54105" w:rsidRPr="00A6331D">
        <w:rPr>
          <w:rFonts w:eastAsia="Times New Roman" w:cs="Arial"/>
          <w:b/>
          <w:bCs/>
          <w:color w:val="002060"/>
          <w:sz w:val="56"/>
          <w:szCs w:val="56"/>
        </w:rPr>
        <w:t xml:space="preserve"> CE Primary School</w:t>
      </w:r>
      <w:r w:rsidR="008E0F70" w:rsidRPr="00A6331D">
        <w:rPr>
          <w:rFonts w:eastAsia="Times New Roman" w:cs="Arial"/>
          <w:b/>
          <w:bCs/>
          <w:color w:val="002060"/>
          <w:sz w:val="56"/>
          <w:szCs w:val="56"/>
        </w:rPr>
        <w:t xml:space="preserve">     </w:t>
      </w:r>
      <w:r>
        <w:rPr>
          <w:rFonts w:eastAsia="Times New Roman" w:cs="Arial"/>
          <w:b/>
          <w:bCs/>
          <w:color w:val="002060"/>
          <w:sz w:val="56"/>
          <w:szCs w:val="56"/>
        </w:rPr>
        <w:t xml:space="preserve">                                                </w:t>
      </w:r>
      <w:r w:rsidRPr="00A6331D">
        <w:rPr>
          <w:rFonts w:ascii="Calibri" w:eastAsia="Times New Roman" w:hAnsi="Calibri" w:cs="Arial"/>
          <w:b/>
          <w:bCs/>
          <w:noProof/>
          <w:color w:val="002060"/>
          <w:sz w:val="56"/>
          <w:szCs w:val="56"/>
          <w:lang w:eastAsia="en-GB"/>
        </w:rPr>
        <w:drawing>
          <wp:inline distT="0" distB="0" distL="0" distR="0" wp14:anchorId="72D4CB21" wp14:editId="6881AECA">
            <wp:extent cx="1419039" cy="1278035"/>
            <wp:effectExtent l="0" t="0" r="0" b="0"/>
            <wp:docPr id="2" name="Picture 2" descr="\\server1\Redirected_Folders\scoleman\My Documents\Lindale\ADMIN ALL\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Redirected_Folders\scoleman\My Documents\Lindale\ADMIN ALL\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64" cy="12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color w:val="002060"/>
          <w:sz w:val="56"/>
          <w:szCs w:val="56"/>
        </w:rPr>
        <w:t xml:space="preserve">                                            </w:t>
      </w:r>
    </w:p>
    <w:p w14:paraId="14574270" w14:textId="358175CC" w:rsidR="00A54105" w:rsidRPr="00A6331D" w:rsidRDefault="008E0F70" w:rsidP="00794676">
      <w:pPr>
        <w:keepNext/>
        <w:spacing w:after="0" w:line="240" w:lineRule="auto"/>
        <w:outlineLvl w:val="0"/>
        <w:rPr>
          <w:rFonts w:eastAsia="Times New Roman" w:cs="Arial"/>
          <w:b/>
          <w:bCs/>
          <w:color w:val="002060"/>
          <w:sz w:val="56"/>
          <w:szCs w:val="56"/>
        </w:rPr>
      </w:pPr>
      <w:r w:rsidRPr="00A6331D">
        <w:rPr>
          <w:rFonts w:eastAsia="Times New Roman" w:cs="Arial"/>
          <w:b/>
          <w:bCs/>
          <w:color w:val="002060"/>
          <w:sz w:val="56"/>
          <w:szCs w:val="56"/>
        </w:rPr>
        <w:t xml:space="preserve">                                       </w:t>
      </w:r>
    </w:p>
    <w:p w14:paraId="762089EE" w14:textId="742536E2" w:rsidR="00A54105" w:rsidRPr="00A6331D" w:rsidRDefault="00AE4412" w:rsidP="00794676">
      <w:pPr>
        <w:keepNext/>
        <w:spacing w:after="0" w:line="240" w:lineRule="auto"/>
        <w:outlineLvl w:val="1"/>
        <w:rPr>
          <w:rFonts w:eastAsia="Times New Roman" w:cs="Arial"/>
          <w:b/>
          <w:bCs/>
          <w:color w:val="002060"/>
          <w:sz w:val="56"/>
          <w:szCs w:val="56"/>
        </w:rPr>
      </w:pPr>
      <w:r w:rsidRPr="00A6331D">
        <w:rPr>
          <w:rFonts w:eastAsia="Times New Roman" w:cs="Arial"/>
          <w:b/>
          <w:bCs/>
          <w:color w:val="002060"/>
          <w:sz w:val="56"/>
          <w:szCs w:val="56"/>
        </w:rPr>
        <w:t>School Improvement Plan 2019-2020</w:t>
      </w:r>
    </w:p>
    <w:p w14:paraId="59585AAF" w14:textId="77777777" w:rsidR="00A54105" w:rsidRPr="00A6331D" w:rsidRDefault="00A54105" w:rsidP="00A54105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</w:rPr>
      </w:pPr>
    </w:p>
    <w:p w14:paraId="2D9BC2B8" w14:textId="77777777" w:rsidR="00A54105" w:rsidRPr="00A6331D" w:rsidRDefault="00A54105" w:rsidP="00A54105">
      <w:pPr>
        <w:spacing w:after="0" w:line="240" w:lineRule="auto"/>
        <w:rPr>
          <w:rFonts w:eastAsia="Times New Roman" w:cs="Times New Roman"/>
          <w:color w:val="002060"/>
          <w:sz w:val="24"/>
          <w:szCs w:val="24"/>
        </w:rPr>
      </w:pPr>
    </w:p>
    <w:p w14:paraId="4B303FD2" w14:textId="77777777" w:rsidR="00757D6C" w:rsidRPr="00A6331D" w:rsidRDefault="00757D6C">
      <w:pPr>
        <w:rPr>
          <w:rFonts w:cs="Arial"/>
          <w:b/>
          <w:color w:val="002060"/>
          <w:sz w:val="28"/>
          <w:szCs w:val="28"/>
        </w:rPr>
      </w:pPr>
      <w:r w:rsidRPr="00A6331D">
        <w:rPr>
          <w:rFonts w:cs="Arial"/>
          <w:b/>
          <w:color w:val="002060"/>
          <w:sz w:val="28"/>
          <w:szCs w:val="28"/>
        </w:rPr>
        <w:t xml:space="preserve">Progress reviewed half-termly  </w:t>
      </w:r>
    </w:p>
    <w:p w14:paraId="35B2E5A2" w14:textId="77777777" w:rsidR="00A6331D" w:rsidRDefault="00AE4412">
      <w:pPr>
        <w:rPr>
          <w:rFonts w:cs="Arial"/>
          <w:b/>
          <w:color w:val="002060"/>
          <w:sz w:val="28"/>
          <w:szCs w:val="28"/>
        </w:rPr>
      </w:pPr>
      <w:r w:rsidRPr="00A6331D">
        <w:rPr>
          <w:rFonts w:cs="Arial"/>
          <w:b/>
          <w:color w:val="002060"/>
          <w:sz w:val="28"/>
          <w:szCs w:val="28"/>
        </w:rPr>
        <w:t xml:space="preserve">Last updated: </w:t>
      </w:r>
      <w:r w:rsidR="00C926FC" w:rsidRPr="00A6331D">
        <w:rPr>
          <w:rFonts w:cs="Arial"/>
          <w:b/>
          <w:color w:val="002060"/>
          <w:sz w:val="28"/>
          <w:szCs w:val="28"/>
        </w:rPr>
        <w:t xml:space="preserve">  </w:t>
      </w:r>
    </w:p>
    <w:p w14:paraId="07348E34" w14:textId="2B2041BC" w:rsidR="00757D6C" w:rsidRPr="00A6331D" w:rsidRDefault="00757D6C">
      <w:pPr>
        <w:rPr>
          <w:rFonts w:cs="Arial"/>
          <w:b/>
          <w:color w:val="002060"/>
          <w:sz w:val="28"/>
          <w:szCs w:val="28"/>
        </w:rPr>
      </w:pPr>
      <w:r w:rsidRPr="00A6331D">
        <w:rPr>
          <w:rFonts w:cs="Arial"/>
          <w:b/>
          <w:color w:val="002060"/>
          <w:sz w:val="28"/>
          <w:szCs w:val="28"/>
        </w:rPr>
        <w:t xml:space="preserve">          </w:t>
      </w:r>
    </w:p>
    <w:p w14:paraId="006B9C87" w14:textId="1D2C714A" w:rsidR="00C926FC" w:rsidRPr="00A6331D" w:rsidRDefault="00C926FC" w:rsidP="00C926FC">
      <w:pPr>
        <w:jc w:val="both"/>
        <w:rPr>
          <w:color w:val="002060"/>
        </w:rPr>
      </w:pPr>
      <w:r w:rsidRPr="00A6331D">
        <w:rPr>
          <w:rFonts w:cs="Arial"/>
          <w:b/>
          <w:color w:val="002060"/>
          <w:sz w:val="28"/>
          <w:szCs w:val="28"/>
        </w:rPr>
        <w:t>Monitoring:</w:t>
      </w:r>
    </w:p>
    <w:p w14:paraId="0598C089" w14:textId="689E84C9" w:rsidR="00C926FC" w:rsidRDefault="00C926FC" w:rsidP="00C926FC">
      <w:pPr>
        <w:rPr>
          <w:rFonts w:cs="Arial"/>
        </w:rPr>
      </w:pPr>
      <w:r>
        <w:rPr>
          <w:rFonts w:cs="Arial"/>
        </w:rPr>
        <w:t>The plan is a working document. It is monitored regularly by governors at each curriculum su</w:t>
      </w:r>
      <w:r w:rsidR="00ED5ABD">
        <w:rPr>
          <w:rFonts w:cs="Arial"/>
        </w:rPr>
        <w:t>b</w:t>
      </w:r>
      <w:bookmarkStart w:id="0" w:name="_GoBack"/>
      <w:bookmarkEnd w:id="0"/>
      <w:r>
        <w:rPr>
          <w:rFonts w:cs="Arial"/>
        </w:rPr>
        <w:t xml:space="preserve">-committee and full governing body meeting. </w:t>
      </w:r>
    </w:p>
    <w:p w14:paraId="501EF301" w14:textId="77777777" w:rsidR="00C926FC" w:rsidRDefault="00C926FC" w:rsidP="00C926FC">
      <w:pPr>
        <w:rPr>
          <w:rFonts w:cs="Arial"/>
        </w:rPr>
      </w:pPr>
      <w:r>
        <w:rPr>
          <w:rFonts w:cs="Arial"/>
        </w:rPr>
        <w:t xml:space="preserve">The Executive Headteacher will circulate an updated summary of the School Improvement plan termly. </w:t>
      </w:r>
    </w:p>
    <w:p w14:paraId="521B7AAF" w14:textId="77777777" w:rsidR="00A6331D" w:rsidRDefault="00A6331D" w:rsidP="00C926FC">
      <w:pPr>
        <w:rPr>
          <w:rFonts w:cs="Arial"/>
        </w:rPr>
      </w:pPr>
    </w:p>
    <w:p w14:paraId="2652131A" w14:textId="77777777" w:rsidR="00A6331D" w:rsidRDefault="00A6331D" w:rsidP="00C926FC">
      <w:pPr>
        <w:rPr>
          <w:rFonts w:cs="Arial"/>
        </w:rPr>
      </w:pPr>
    </w:p>
    <w:p w14:paraId="35B38CBC" w14:textId="77777777" w:rsidR="00A6331D" w:rsidRDefault="00A6331D" w:rsidP="00C926FC">
      <w:pPr>
        <w:rPr>
          <w:rFonts w:cs="Arial"/>
        </w:rPr>
      </w:pPr>
    </w:p>
    <w:p w14:paraId="442ADC4B" w14:textId="77777777" w:rsidR="00A6331D" w:rsidRDefault="00A6331D" w:rsidP="00C926FC">
      <w:pPr>
        <w:rPr>
          <w:rFonts w:cs="Arial"/>
        </w:rPr>
      </w:pPr>
    </w:p>
    <w:p w14:paraId="4E5D3FC9" w14:textId="77777777" w:rsidR="00C926FC" w:rsidRDefault="00C926FC" w:rsidP="00C926FC"/>
    <w:p w14:paraId="079F2944" w14:textId="474A4718" w:rsidR="00165809" w:rsidRDefault="00757D6C" w:rsidP="00757D6C">
      <w:pPr>
        <w:jc w:val="both"/>
        <w:rPr>
          <w:rFonts w:cs="Arial"/>
          <w:b/>
          <w:color w:val="538135" w:themeColor="accent6" w:themeShade="BF"/>
          <w:sz w:val="28"/>
          <w:szCs w:val="28"/>
        </w:rPr>
      </w:pPr>
      <w:r>
        <w:rPr>
          <w:rFonts w:cs="Arial"/>
          <w:b/>
          <w:color w:val="538135" w:themeColor="accent6" w:themeShade="BF"/>
          <w:sz w:val="28"/>
          <w:szCs w:val="28"/>
        </w:rPr>
        <w:t xml:space="preserve">         </w:t>
      </w:r>
    </w:p>
    <w:p w14:paraId="5349C321" w14:textId="77777777" w:rsidR="00165809" w:rsidRDefault="00757D6C" w:rsidP="00757D6C">
      <w:pPr>
        <w:jc w:val="both"/>
        <w:rPr>
          <w:rFonts w:cs="Arial"/>
          <w:b/>
          <w:color w:val="538135" w:themeColor="accent6" w:themeShade="BF"/>
          <w:sz w:val="28"/>
          <w:szCs w:val="28"/>
        </w:rPr>
      </w:pPr>
      <w:r>
        <w:rPr>
          <w:rFonts w:cs="Arial"/>
          <w:b/>
          <w:color w:val="538135" w:themeColor="accent6" w:themeShade="BF"/>
          <w:sz w:val="28"/>
          <w:szCs w:val="28"/>
        </w:rPr>
        <w:t xml:space="preserve">  </w:t>
      </w:r>
      <w:r w:rsidR="006D66A6" w:rsidRPr="00331AFA">
        <w:rPr>
          <w:rFonts w:cs="Arial"/>
          <w:b/>
          <w:color w:val="538135" w:themeColor="accent6" w:themeShade="BF"/>
          <w:sz w:val="28"/>
          <w:szCs w:val="28"/>
        </w:rPr>
        <w:t xml:space="preserve">   </w:t>
      </w: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1957"/>
        <w:gridCol w:w="2404"/>
        <w:gridCol w:w="3714"/>
        <w:gridCol w:w="1418"/>
        <w:gridCol w:w="1559"/>
        <w:gridCol w:w="1134"/>
        <w:gridCol w:w="3232"/>
      </w:tblGrid>
      <w:tr w:rsidR="00165809" w:rsidRPr="000E141B" w14:paraId="1E66AFE0" w14:textId="77777777" w:rsidTr="00A6331D">
        <w:tc>
          <w:tcPr>
            <w:tcW w:w="1957" w:type="dxa"/>
            <w:shd w:val="clear" w:color="auto" w:fill="0070C0"/>
          </w:tcPr>
          <w:p w14:paraId="4FCF9809" w14:textId="77777777" w:rsidR="00165809" w:rsidRPr="00A95AE8" w:rsidRDefault="00165809" w:rsidP="00B374DD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lastRenderedPageBreak/>
              <w:t>PRIORITY 1</w:t>
            </w:r>
          </w:p>
        </w:tc>
        <w:tc>
          <w:tcPr>
            <w:tcW w:w="2404" w:type="dxa"/>
            <w:shd w:val="clear" w:color="auto" w:fill="D5DCE4" w:themeFill="text2" w:themeFillTint="33"/>
          </w:tcPr>
          <w:p w14:paraId="6A08834F" w14:textId="77777777" w:rsidR="00165809" w:rsidRPr="000E141B" w:rsidRDefault="00165809" w:rsidP="00B374D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Pr="000E141B">
              <w:rPr>
                <w:rFonts w:cs="Arial"/>
                <w:b/>
                <w:sz w:val="24"/>
                <w:szCs w:val="24"/>
              </w:rPr>
              <w:t>mpact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714" w:type="dxa"/>
            <w:shd w:val="clear" w:color="auto" w:fill="D5DCE4" w:themeFill="text2" w:themeFillTint="33"/>
          </w:tcPr>
          <w:p w14:paraId="63A25912" w14:textId="77777777" w:rsidR="00165809" w:rsidRPr="000E141B" w:rsidRDefault="00165809" w:rsidP="00B374DD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63FEC8A" w14:textId="4006080B" w:rsidR="00165809" w:rsidRPr="000E141B" w:rsidRDefault="00165809" w:rsidP="00986F8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726FF1B5" w14:textId="77777777" w:rsidR="00986F88" w:rsidRDefault="00863CD7" w:rsidP="00986F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Resources/</w:t>
            </w:r>
          </w:p>
          <w:p w14:paraId="3D6264A4" w14:textId="4B98A4A4" w:rsidR="00165809" w:rsidRPr="000E141B" w:rsidRDefault="00863CD7" w:rsidP="00986F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2BBC0BF" w14:textId="48D5188F" w:rsidR="00165809" w:rsidRPr="00A95AE8" w:rsidRDefault="00986F88" w:rsidP="00B374D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Monitoring</w:t>
            </w:r>
          </w:p>
        </w:tc>
        <w:tc>
          <w:tcPr>
            <w:tcW w:w="3232" w:type="dxa"/>
            <w:shd w:val="clear" w:color="auto" w:fill="D5DCE4" w:themeFill="text2" w:themeFillTint="33"/>
          </w:tcPr>
          <w:p w14:paraId="77DE18B4" w14:textId="77777777" w:rsidR="00165809" w:rsidRPr="000E141B" w:rsidRDefault="00165809" w:rsidP="00B374D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596F0F" w:rsidRPr="00D5625C" w14:paraId="58906516" w14:textId="77777777" w:rsidTr="00D41EBD">
        <w:trPr>
          <w:trHeight w:val="2258"/>
        </w:trPr>
        <w:tc>
          <w:tcPr>
            <w:tcW w:w="1957" w:type="dxa"/>
          </w:tcPr>
          <w:p w14:paraId="55008ADC" w14:textId="7EC2A0B3" w:rsidR="00B530A2" w:rsidRPr="00BE40F4" w:rsidRDefault="00B530A2" w:rsidP="00B530A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Continue to develop, build on and communicate our ethos, vision and values</w:t>
            </w:r>
            <w:r w:rsidR="00472131">
              <w:rPr>
                <w:rFonts w:cs="Arial"/>
                <w:b/>
                <w:sz w:val="28"/>
                <w:szCs w:val="28"/>
              </w:rPr>
              <w:t>.</w:t>
            </w:r>
          </w:p>
          <w:p w14:paraId="0A0335F4" w14:textId="77777777" w:rsidR="00596F0F" w:rsidRDefault="00596F0F" w:rsidP="00B374D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71636A04" w14:textId="77777777" w:rsidR="00596F0F" w:rsidRDefault="00596F0F" w:rsidP="0095574F">
            <w:pPr>
              <w:pStyle w:val="ListParagraph"/>
              <w:numPr>
                <w:ilvl w:val="0"/>
                <w:numId w:val="8"/>
              </w:numPr>
              <w:ind w:left="340"/>
              <w:rPr>
                <w:rFonts w:cs="Arial"/>
              </w:rPr>
            </w:pPr>
            <w:r w:rsidRPr="00863CD7">
              <w:rPr>
                <w:rFonts w:cs="Arial"/>
              </w:rPr>
              <w:t>School vision and values are clearly held, articulated and maintained through period of change and new families joining the school. School vision is at heart of all decisions taken.</w:t>
            </w:r>
            <w:r>
              <w:rPr>
                <w:rFonts w:cs="Arial"/>
              </w:rPr>
              <w:t xml:space="preserve"> </w:t>
            </w:r>
            <w:r w:rsidRPr="00863CD7">
              <w:rPr>
                <w:rFonts w:cs="Arial"/>
              </w:rPr>
              <w:t>School Christian values are evident throughout school.</w:t>
            </w:r>
          </w:p>
          <w:p w14:paraId="3839839E" w14:textId="77777777" w:rsidR="00596F0F" w:rsidRDefault="00596F0F" w:rsidP="00B530A2">
            <w:pPr>
              <w:pStyle w:val="ListParagraph"/>
              <w:ind w:left="340"/>
              <w:rPr>
                <w:rFonts w:cs="Arial"/>
              </w:rPr>
            </w:pPr>
          </w:p>
        </w:tc>
        <w:tc>
          <w:tcPr>
            <w:tcW w:w="3714" w:type="dxa"/>
          </w:tcPr>
          <w:p w14:paraId="798084BB" w14:textId="77777777" w:rsidR="00596F0F" w:rsidRPr="00446C88" w:rsidRDefault="00596F0F" w:rsidP="0095574F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rPr>
                <w:rFonts w:cs="Arial"/>
              </w:rPr>
              <w:t>Leaders and staff review SIAMS self-evaluation and identify strengths to build on and areas for improvement as a church school.</w:t>
            </w:r>
          </w:p>
          <w:p w14:paraId="5270F989" w14:textId="0B62A4BA" w:rsidR="00596F0F" w:rsidRDefault="00596F0F" w:rsidP="0095574F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 xml:space="preserve">Website, school documentation and policies are updated to include school </w:t>
            </w:r>
            <w:r w:rsidR="00472131">
              <w:t xml:space="preserve">vision and ethos, including changes made as part of consultation. </w:t>
            </w:r>
            <w:r>
              <w:t xml:space="preserve"> </w:t>
            </w:r>
          </w:p>
          <w:p w14:paraId="5321E37F" w14:textId="26641073" w:rsidR="00596F0F" w:rsidRPr="00863CD7" w:rsidRDefault="00472131" w:rsidP="0095574F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 xml:space="preserve">Vision and values continue to </w:t>
            </w:r>
            <w:proofErr w:type="gramStart"/>
            <w:r>
              <w:t xml:space="preserve">be </w:t>
            </w:r>
            <w:r w:rsidR="00596F0F">
              <w:t xml:space="preserve"> referred</w:t>
            </w:r>
            <w:proofErr w:type="gramEnd"/>
            <w:r w:rsidR="00596F0F">
              <w:t xml:space="preserve"> to regularly as part of school life; through interactions, teaching and learning and Collective Worship.</w:t>
            </w:r>
            <w:r>
              <w:t xml:space="preserve"> Staff recognize need to re-visit.</w:t>
            </w:r>
          </w:p>
          <w:p w14:paraId="56215A19" w14:textId="77777777" w:rsidR="00596F0F" w:rsidRDefault="00596F0F" w:rsidP="00320B17">
            <w:pPr>
              <w:ind w:left="346" w:hanging="360"/>
            </w:pPr>
          </w:p>
          <w:p w14:paraId="117B2429" w14:textId="77777777" w:rsidR="00596F0F" w:rsidRPr="00446C88" w:rsidRDefault="00596F0F" w:rsidP="00320B17">
            <w:pPr>
              <w:ind w:left="346" w:hanging="360"/>
            </w:pPr>
          </w:p>
        </w:tc>
        <w:tc>
          <w:tcPr>
            <w:tcW w:w="1418" w:type="dxa"/>
          </w:tcPr>
          <w:p w14:paraId="2A8CCEB1" w14:textId="77777777" w:rsidR="00596F0F" w:rsidRDefault="00AB55BC" w:rsidP="00B374DD">
            <w:pPr>
              <w:rPr>
                <w:rFonts w:cs="Arial"/>
              </w:rPr>
            </w:pPr>
            <w:r>
              <w:rPr>
                <w:rFonts w:cs="Arial"/>
              </w:rPr>
              <w:t>SC and all staff.</w:t>
            </w:r>
          </w:p>
          <w:p w14:paraId="3C26F19E" w14:textId="77777777" w:rsidR="00AB55BC" w:rsidRPr="000E141B" w:rsidRDefault="00AB55BC" w:rsidP="00B374DD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D100122" w14:textId="1EC89572" w:rsidR="00596F0F" w:rsidRPr="000E141B" w:rsidRDefault="00613B31" w:rsidP="00B374DD">
            <w:pPr>
              <w:rPr>
                <w:rFonts w:cs="Arial"/>
              </w:rPr>
            </w:pPr>
            <w:r>
              <w:rPr>
                <w:rFonts w:cs="Arial"/>
              </w:rPr>
              <w:t>SIAMS training</w:t>
            </w:r>
          </w:p>
        </w:tc>
        <w:tc>
          <w:tcPr>
            <w:tcW w:w="1134" w:type="dxa"/>
          </w:tcPr>
          <w:p w14:paraId="2A083AD0" w14:textId="4616C541" w:rsidR="00596F0F" w:rsidRDefault="00AB55BC" w:rsidP="00B374DD">
            <w:pPr>
              <w:rPr>
                <w:rFonts w:cs="Arial"/>
              </w:rPr>
            </w:pPr>
            <w:r>
              <w:rPr>
                <w:rFonts w:cs="Arial"/>
              </w:rPr>
              <w:t>CCC – governors and FGB</w:t>
            </w:r>
          </w:p>
        </w:tc>
        <w:tc>
          <w:tcPr>
            <w:tcW w:w="3232" w:type="dxa"/>
          </w:tcPr>
          <w:p w14:paraId="220CC1C3" w14:textId="77777777" w:rsidR="00596F0F" w:rsidRDefault="00596F0F" w:rsidP="0095574F">
            <w:pPr>
              <w:pStyle w:val="ListParagraph"/>
              <w:numPr>
                <w:ilvl w:val="0"/>
                <w:numId w:val="4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 xml:space="preserve">School vison and values are at heart of all we do and decisions that are made. </w:t>
            </w:r>
          </w:p>
          <w:p w14:paraId="5E72209E" w14:textId="77777777" w:rsidR="00596F0F" w:rsidRDefault="00596F0F" w:rsidP="0095574F">
            <w:pPr>
              <w:pStyle w:val="ListParagraph"/>
              <w:numPr>
                <w:ilvl w:val="0"/>
                <w:numId w:val="4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Christian values, especially our school core values are explored in greater depth with the children.</w:t>
            </w:r>
          </w:p>
          <w:p w14:paraId="5B5A31E0" w14:textId="77777777" w:rsidR="00596F0F" w:rsidRDefault="00596F0F" w:rsidP="0095574F">
            <w:pPr>
              <w:pStyle w:val="ListParagraph"/>
              <w:numPr>
                <w:ilvl w:val="0"/>
                <w:numId w:val="4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 xml:space="preserve">Links are maintained and strengthened with members of the community and St Thomas’ Church Selside. </w:t>
            </w:r>
          </w:p>
          <w:p w14:paraId="2E384E78" w14:textId="77777777" w:rsidR="00596F0F" w:rsidRDefault="00596F0F" w:rsidP="0095574F">
            <w:pPr>
              <w:pStyle w:val="ListParagraph"/>
              <w:numPr>
                <w:ilvl w:val="0"/>
                <w:numId w:val="4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Good outcome of SIAMS Inspection during the school year – that staff, pupils, governors and the whole community are able to demonstrate living ‘Life in all its’ fullness’.</w:t>
            </w:r>
          </w:p>
          <w:p w14:paraId="18C4FFA7" w14:textId="6F49ED84" w:rsidR="00596F0F" w:rsidRPr="00AB55BC" w:rsidRDefault="00596F0F" w:rsidP="0095574F">
            <w:pPr>
              <w:pStyle w:val="ListParagraph"/>
              <w:numPr>
                <w:ilvl w:val="0"/>
                <w:numId w:val="4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That we are fully inclusive, welcoming of all children and families.</w:t>
            </w:r>
          </w:p>
        </w:tc>
      </w:tr>
      <w:tr w:rsidR="00165809" w:rsidRPr="00D5625C" w14:paraId="300001CA" w14:textId="77777777" w:rsidTr="00AB55BC">
        <w:trPr>
          <w:trHeight w:val="990"/>
        </w:trPr>
        <w:tc>
          <w:tcPr>
            <w:tcW w:w="1957" w:type="dxa"/>
          </w:tcPr>
          <w:p w14:paraId="191D09E7" w14:textId="76E23730" w:rsidR="00165809" w:rsidRPr="00D5625C" w:rsidRDefault="00165809" w:rsidP="00B530A2">
            <w:pPr>
              <w:rPr>
                <w:rFonts w:cs="Arial"/>
                <w:color w:val="FF0000"/>
              </w:rPr>
            </w:pPr>
          </w:p>
        </w:tc>
        <w:tc>
          <w:tcPr>
            <w:tcW w:w="2404" w:type="dxa"/>
          </w:tcPr>
          <w:p w14:paraId="19A30F0E" w14:textId="2D440BE9" w:rsidR="00596F0F" w:rsidRPr="00B530A2" w:rsidRDefault="00B530A2" w:rsidP="0095574F">
            <w:pPr>
              <w:pStyle w:val="ListParagraph"/>
              <w:numPr>
                <w:ilvl w:val="0"/>
                <w:numId w:val="8"/>
              </w:numPr>
              <w:ind w:left="3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96F0F" w:rsidRPr="00B530A2">
              <w:rPr>
                <w:rFonts w:cs="Arial"/>
              </w:rPr>
              <w:t>Children are more involved in planning and delivering aspects of Collective Worship</w:t>
            </w:r>
          </w:p>
          <w:p w14:paraId="6B2DDC05" w14:textId="77777777" w:rsidR="00596F0F" w:rsidRDefault="00596F0F" w:rsidP="00B530A2">
            <w:pPr>
              <w:ind w:left="340"/>
            </w:pPr>
          </w:p>
          <w:p w14:paraId="75F92DC8" w14:textId="7D5868F6" w:rsidR="00596F0F" w:rsidRPr="000E141B" w:rsidRDefault="00596F0F" w:rsidP="00B530A2">
            <w:pPr>
              <w:ind w:left="340"/>
            </w:pPr>
          </w:p>
        </w:tc>
        <w:tc>
          <w:tcPr>
            <w:tcW w:w="3714" w:type="dxa"/>
          </w:tcPr>
          <w:p w14:paraId="717BC6EB" w14:textId="77777777" w:rsidR="00863CD7" w:rsidRPr="00C220CC" w:rsidRDefault="00863CD7" w:rsidP="0095574F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B530A2">
              <w:rPr>
                <w:rFonts w:cs="Arial"/>
              </w:rPr>
              <w:t>Pupils develop leadership of Collective Worship in classes and whole school</w:t>
            </w:r>
          </w:p>
          <w:p w14:paraId="52EAF8DE" w14:textId="169BC977" w:rsidR="00287EFA" w:rsidRPr="00863CD7" w:rsidRDefault="00287EFA" w:rsidP="0095574F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rPr>
                <w:rFonts w:cs="Arial"/>
              </w:rPr>
              <w:t>W</w:t>
            </w:r>
            <w:r w:rsidR="00863CD7">
              <w:rPr>
                <w:rFonts w:cs="Arial"/>
              </w:rPr>
              <w:t>hole school Collective worship plan</w:t>
            </w:r>
            <w:r>
              <w:rPr>
                <w:rFonts w:cs="Arial"/>
              </w:rPr>
              <w:t xml:space="preserve"> to continue to link whole school worship with class Collective Worship and values/themes being studied.</w:t>
            </w:r>
          </w:p>
          <w:p w14:paraId="388F34E7" w14:textId="7CE87B6B" w:rsidR="00165809" w:rsidRPr="00287EFA" w:rsidRDefault="00287EFA" w:rsidP="0095574F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rPr>
                <w:rFonts w:cs="Arial"/>
              </w:rPr>
              <w:t>Further d</w:t>
            </w:r>
            <w:r w:rsidR="00165809">
              <w:rPr>
                <w:rFonts w:cs="Arial"/>
              </w:rPr>
              <w:t>evelop repertoire of songs for Collective worship</w:t>
            </w:r>
          </w:p>
          <w:p w14:paraId="18467EF5" w14:textId="77777777" w:rsidR="00596F0F" w:rsidRPr="00472131" w:rsidRDefault="00287EFA" w:rsidP="0095574F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rPr>
                <w:rFonts w:cs="Arial"/>
              </w:rPr>
              <w:t xml:space="preserve">Continue </w:t>
            </w:r>
            <w:r w:rsidR="00472131">
              <w:rPr>
                <w:rFonts w:cs="Arial"/>
              </w:rPr>
              <w:t>to welcome clergy or church representative</w:t>
            </w:r>
            <w:r>
              <w:rPr>
                <w:rFonts w:cs="Arial"/>
              </w:rPr>
              <w:t xml:space="preserve"> weekly.</w:t>
            </w:r>
          </w:p>
          <w:p w14:paraId="68ED6545" w14:textId="2F94B3DF" w:rsidR="00472131" w:rsidRPr="000E141B" w:rsidRDefault="00472131" w:rsidP="0095574F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rPr>
                <w:rFonts w:cs="Arial"/>
              </w:rPr>
              <w:t>Investigate establishing links with Field Broughton Church.</w:t>
            </w:r>
          </w:p>
        </w:tc>
        <w:tc>
          <w:tcPr>
            <w:tcW w:w="1418" w:type="dxa"/>
          </w:tcPr>
          <w:p w14:paraId="765302B9" w14:textId="1FFECD66" w:rsidR="00165809" w:rsidRPr="000E141B" w:rsidRDefault="00472131" w:rsidP="00B374DD">
            <w:pPr>
              <w:rPr>
                <w:rFonts w:cs="Arial"/>
              </w:rPr>
            </w:pPr>
            <w:r>
              <w:rPr>
                <w:rFonts w:cs="Arial"/>
              </w:rPr>
              <w:t>SC,KL, KC and all staff</w:t>
            </w:r>
          </w:p>
          <w:p w14:paraId="699C5A4E" w14:textId="77777777" w:rsidR="00165809" w:rsidRPr="000E141B" w:rsidRDefault="00165809" w:rsidP="00B374DD">
            <w:pPr>
              <w:rPr>
                <w:rFonts w:cs="Arial"/>
              </w:rPr>
            </w:pPr>
          </w:p>
          <w:p w14:paraId="2E416024" w14:textId="77777777" w:rsidR="00165809" w:rsidRPr="0009724F" w:rsidRDefault="00165809" w:rsidP="00B374DD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224346A5" w14:textId="5FE66058" w:rsidR="00165809" w:rsidRPr="000E141B" w:rsidRDefault="0085566B" w:rsidP="00B374DD">
            <w:pPr>
              <w:rPr>
                <w:rFonts w:cs="Arial"/>
              </w:rPr>
            </w:pPr>
            <w:r>
              <w:rPr>
                <w:rFonts w:cs="Arial"/>
              </w:rPr>
              <w:t>Further music resources and resources for reflective area n hall.</w:t>
            </w:r>
          </w:p>
        </w:tc>
        <w:tc>
          <w:tcPr>
            <w:tcW w:w="1134" w:type="dxa"/>
          </w:tcPr>
          <w:p w14:paraId="09F9D9D9" w14:textId="140D5E46" w:rsidR="00165809" w:rsidRDefault="0085566B" w:rsidP="00B374DD">
            <w:pPr>
              <w:rPr>
                <w:rFonts w:cs="Arial"/>
              </w:rPr>
            </w:pPr>
            <w:r>
              <w:rPr>
                <w:rFonts w:cs="Arial"/>
              </w:rPr>
              <w:t xml:space="preserve">SC and CCC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</w:p>
          <w:p w14:paraId="51270C42" w14:textId="77777777" w:rsidR="00165809" w:rsidRDefault="00165809" w:rsidP="00B374DD">
            <w:pPr>
              <w:rPr>
                <w:rFonts w:cs="Arial"/>
              </w:rPr>
            </w:pPr>
          </w:p>
          <w:p w14:paraId="620E232E" w14:textId="77777777" w:rsidR="00165809" w:rsidRDefault="00165809" w:rsidP="00B374DD">
            <w:pPr>
              <w:rPr>
                <w:rFonts w:cs="Arial"/>
              </w:rPr>
            </w:pPr>
          </w:p>
          <w:p w14:paraId="5368886E" w14:textId="77777777" w:rsidR="00165809" w:rsidRDefault="00165809" w:rsidP="00B374DD">
            <w:pPr>
              <w:rPr>
                <w:rFonts w:cs="Arial"/>
              </w:rPr>
            </w:pPr>
          </w:p>
          <w:p w14:paraId="6C46D34D" w14:textId="77777777" w:rsidR="00165809" w:rsidRDefault="00165809" w:rsidP="00B374DD">
            <w:pPr>
              <w:rPr>
                <w:rFonts w:cs="Arial"/>
              </w:rPr>
            </w:pPr>
          </w:p>
          <w:p w14:paraId="74252E06" w14:textId="77777777" w:rsidR="00165809" w:rsidRDefault="00165809" w:rsidP="00B374DD">
            <w:pPr>
              <w:rPr>
                <w:rFonts w:cs="Arial"/>
              </w:rPr>
            </w:pPr>
          </w:p>
          <w:p w14:paraId="5163A286" w14:textId="77777777" w:rsidR="00165809" w:rsidRDefault="00165809" w:rsidP="00B374DD">
            <w:pPr>
              <w:rPr>
                <w:rFonts w:cs="Arial"/>
              </w:rPr>
            </w:pPr>
          </w:p>
          <w:p w14:paraId="765EE2BE" w14:textId="77777777" w:rsidR="00165809" w:rsidRDefault="00165809" w:rsidP="00B374DD">
            <w:pPr>
              <w:rPr>
                <w:rFonts w:cs="Arial"/>
              </w:rPr>
            </w:pPr>
          </w:p>
          <w:p w14:paraId="312D7ABA" w14:textId="77777777" w:rsidR="00165809" w:rsidRDefault="00165809" w:rsidP="00B374DD">
            <w:pPr>
              <w:rPr>
                <w:rFonts w:cs="Arial"/>
              </w:rPr>
            </w:pPr>
          </w:p>
          <w:p w14:paraId="38C9F408" w14:textId="77777777" w:rsidR="00165809" w:rsidRDefault="00165809" w:rsidP="00B374DD">
            <w:pPr>
              <w:rPr>
                <w:rFonts w:cs="Arial"/>
              </w:rPr>
            </w:pPr>
          </w:p>
          <w:p w14:paraId="36A3B52B" w14:textId="77777777" w:rsidR="00165809" w:rsidRDefault="00165809" w:rsidP="00B374DD">
            <w:pPr>
              <w:rPr>
                <w:rFonts w:cs="Arial"/>
              </w:rPr>
            </w:pPr>
          </w:p>
          <w:p w14:paraId="4169F96E" w14:textId="77777777" w:rsidR="00165809" w:rsidRDefault="00165809" w:rsidP="00B374DD">
            <w:pPr>
              <w:rPr>
                <w:rFonts w:cs="Arial"/>
              </w:rPr>
            </w:pPr>
          </w:p>
          <w:p w14:paraId="1992BD64" w14:textId="77777777" w:rsidR="00165809" w:rsidRDefault="00165809" w:rsidP="00B374DD">
            <w:pPr>
              <w:rPr>
                <w:rFonts w:cs="Arial"/>
              </w:rPr>
            </w:pPr>
          </w:p>
          <w:p w14:paraId="2D78634C" w14:textId="691477BB" w:rsidR="00165809" w:rsidRDefault="00165809" w:rsidP="00B374DD">
            <w:pPr>
              <w:rPr>
                <w:rFonts w:cs="Arial"/>
              </w:rPr>
            </w:pPr>
          </w:p>
          <w:p w14:paraId="7E861666" w14:textId="77777777" w:rsidR="00165809" w:rsidRDefault="00165809" w:rsidP="00B374DD">
            <w:pPr>
              <w:rPr>
                <w:rFonts w:cs="Arial"/>
              </w:rPr>
            </w:pPr>
          </w:p>
          <w:p w14:paraId="7916454E" w14:textId="77777777" w:rsidR="00165809" w:rsidRDefault="00165809" w:rsidP="00B374DD">
            <w:pPr>
              <w:rPr>
                <w:rFonts w:cs="Arial"/>
              </w:rPr>
            </w:pPr>
          </w:p>
          <w:p w14:paraId="1C08587C" w14:textId="3ABFBF23" w:rsidR="00165809" w:rsidRPr="00D5625C" w:rsidRDefault="00165809" w:rsidP="00B374DD">
            <w:pPr>
              <w:rPr>
                <w:rFonts w:cs="Arial"/>
              </w:rPr>
            </w:pPr>
          </w:p>
        </w:tc>
        <w:tc>
          <w:tcPr>
            <w:tcW w:w="3232" w:type="dxa"/>
          </w:tcPr>
          <w:p w14:paraId="02CC2977" w14:textId="77777777" w:rsidR="00596F0F" w:rsidRPr="00596F0F" w:rsidRDefault="00596F0F" w:rsidP="00596F0F">
            <w:pPr>
              <w:rPr>
                <w:rFonts w:cs="Arial"/>
              </w:rPr>
            </w:pPr>
          </w:p>
          <w:p w14:paraId="666E7A85" w14:textId="77777777" w:rsidR="00596F0F" w:rsidRDefault="00596F0F" w:rsidP="0095574F">
            <w:pPr>
              <w:pStyle w:val="ListParagraph"/>
              <w:numPr>
                <w:ilvl w:val="0"/>
                <w:numId w:val="4"/>
              </w:numPr>
              <w:ind w:left="375"/>
              <w:rPr>
                <w:rFonts w:cs="Arial"/>
              </w:rPr>
            </w:pPr>
            <w:r w:rsidRPr="00F309CA">
              <w:rPr>
                <w:rFonts w:cs="Arial"/>
              </w:rPr>
              <w:t>C</w:t>
            </w:r>
            <w:r>
              <w:rPr>
                <w:rFonts w:cs="Arial"/>
              </w:rPr>
              <w:t xml:space="preserve">hildren enjoy Collective worship and are increasingly able to take a more active part in it. Including planning and leading whole school Collective Worship. </w:t>
            </w:r>
          </w:p>
          <w:p w14:paraId="375F37FA" w14:textId="77777777" w:rsidR="00596F0F" w:rsidRDefault="00596F0F" w:rsidP="0095574F">
            <w:pPr>
              <w:pStyle w:val="ListParagraph"/>
              <w:numPr>
                <w:ilvl w:val="0"/>
                <w:numId w:val="4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 xml:space="preserve">Children are able to make choices about songs to sing that link with different themes and that they enjoy. </w:t>
            </w:r>
          </w:p>
          <w:p w14:paraId="15157709" w14:textId="77777777" w:rsidR="00287EFA" w:rsidRPr="00287EFA" w:rsidRDefault="00287EFA" w:rsidP="00287EFA">
            <w:pPr>
              <w:rPr>
                <w:rFonts w:cs="Arial"/>
              </w:rPr>
            </w:pPr>
          </w:p>
          <w:p w14:paraId="68B2D771" w14:textId="27AF259A" w:rsidR="00165809" w:rsidRPr="00D5625C" w:rsidRDefault="00165809" w:rsidP="00B374DD">
            <w:pPr>
              <w:rPr>
                <w:rFonts w:cs="Arial"/>
                <w:b/>
              </w:rPr>
            </w:pPr>
          </w:p>
        </w:tc>
      </w:tr>
      <w:tr w:rsidR="00D41EBD" w:rsidRPr="00D5625C" w14:paraId="26F43815" w14:textId="77777777" w:rsidTr="001F76F1">
        <w:trPr>
          <w:trHeight w:val="706"/>
        </w:trPr>
        <w:tc>
          <w:tcPr>
            <w:tcW w:w="1957" w:type="dxa"/>
          </w:tcPr>
          <w:p w14:paraId="1092DF0E" w14:textId="77777777" w:rsidR="00D41EBD" w:rsidRDefault="00D41EBD" w:rsidP="00B374D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3B9CF699" w14:textId="725414CF" w:rsidR="00D41EBD" w:rsidRDefault="00D41EBD" w:rsidP="0095574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40"/>
              <w:rPr>
                <w:rFonts w:cs="Arial"/>
              </w:rPr>
            </w:pPr>
            <w:r w:rsidRPr="00863CD7">
              <w:rPr>
                <w:rFonts w:cs="Arial"/>
              </w:rPr>
              <w:t>RE is well taught and creative and inspiring</w:t>
            </w:r>
          </w:p>
          <w:p w14:paraId="0FAD1F21" w14:textId="77777777" w:rsidR="00D41EBD" w:rsidRDefault="00D41EBD" w:rsidP="00B530A2">
            <w:pPr>
              <w:ind w:left="340"/>
              <w:rPr>
                <w:rFonts w:cs="Arial"/>
              </w:rPr>
            </w:pPr>
          </w:p>
          <w:p w14:paraId="6D83E181" w14:textId="77777777" w:rsidR="00D41EBD" w:rsidRPr="005D067C" w:rsidRDefault="00D41EBD" w:rsidP="00B530A2">
            <w:pPr>
              <w:pStyle w:val="ListParagraph"/>
              <w:ind w:left="340"/>
              <w:rPr>
                <w:rFonts w:cs="Arial"/>
              </w:rPr>
            </w:pPr>
          </w:p>
        </w:tc>
        <w:tc>
          <w:tcPr>
            <w:tcW w:w="3714" w:type="dxa"/>
          </w:tcPr>
          <w:p w14:paraId="792F8CF6" w14:textId="77777777" w:rsidR="00D41EBD" w:rsidRDefault="00D41EBD" w:rsidP="0095574F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 xml:space="preserve">Following on from Understanding Christianity course attended by all staff, we will review RE planning to link with Diocesan </w:t>
            </w:r>
            <w:proofErr w:type="gramStart"/>
            <w:r>
              <w:t>units ,</w:t>
            </w:r>
            <w:proofErr w:type="gramEnd"/>
            <w:r>
              <w:t xml:space="preserve"> Diocesan vision for education and Global neighbours. Links to PSHCE, British Values and SMSC development.</w:t>
            </w:r>
          </w:p>
          <w:p w14:paraId="1E43CB16" w14:textId="66B3EE92" w:rsidR="005258AE" w:rsidRDefault="005258AE" w:rsidP="007E1DFB">
            <w:pPr>
              <w:ind w:left="-14"/>
            </w:pPr>
          </w:p>
          <w:p w14:paraId="303FB321" w14:textId="77777777" w:rsidR="00D41EBD" w:rsidRPr="00863CD7" w:rsidRDefault="00D41EBD" w:rsidP="00320B17">
            <w:pPr>
              <w:pStyle w:val="ListParagraph"/>
              <w:ind w:left="346" w:hanging="360"/>
            </w:pPr>
          </w:p>
          <w:p w14:paraId="776F0A02" w14:textId="77777777" w:rsidR="00D41EBD" w:rsidRDefault="00D41EBD" w:rsidP="00320B17">
            <w:pPr>
              <w:pStyle w:val="ListParagraph"/>
              <w:ind w:left="346" w:hanging="360"/>
              <w:rPr>
                <w:rFonts w:cs="Arial"/>
              </w:rPr>
            </w:pPr>
          </w:p>
        </w:tc>
        <w:tc>
          <w:tcPr>
            <w:tcW w:w="1418" w:type="dxa"/>
          </w:tcPr>
          <w:p w14:paraId="79DFE5C9" w14:textId="2F5453D2" w:rsidR="00D41EBD" w:rsidRPr="000E141B" w:rsidRDefault="007E1DFB" w:rsidP="00B374DD">
            <w:pPr>
              <w:rPr>
                <w:rFonts w:cs="Arial"/>
              </w:rPr>
            </w:pPr>
            <w:r>
              <w:rPr>
                <w:rFonts w:cs="Arial"/>
              </w:rPr>
              <w:t>KL, RC, FM, KW, KL</w:t>
            </w:r>
          </w:p>
        </w:tc>
        <w:tc>
          <w:tcPr>
            <w:tcW w:w="1559" w:type="dxa"/>
          </w:tcPr>
          <w:p w14:paraId="1019E925" w14:textId="77777777" w:rsidR="00D41EBD" w:rsidRDefault="00613B31" w:rsidP="00B374DD">
            <w:pPr>
              <w:rPr>
                <w:rFonts w:cs="Arial"/>
              </w:rPr>
            </w:pPr>
            <w:r>
              <w:rPr>
                <w:rFonts w:cs="Arial"/>
              </w:rPr>
              <w:t>Link RE group</w:t>
            </w:r>
          </w:p>
          <w:p w14:paraId="1D7F41FD" w14:textId="31089DF8" w:rsidR="00613B31" w:rsidRPr="000E141B" w:rsidRDefault="00613B31" w:rsidP="00B374DD">
            <w:pPr>
              <w:rPr>
                <w:rFonts w:cs="Arial"/>
              </w:rPr>
            </w:pPr>
            <w:r>
              <w:rPr>
                <w:rFonts w:cs="Arial"/>
              </w:rPr>
              <w:t>RE conference NATRE resources</w:t>
            </w:r>
          </w:p>
        </w:tc>
        <w:tc>
          <w:tcPr>
            <w:tcW w:w="1134" w:type="dxa"/>
          </w:tcPr>
          <w:p w14:paraId="36134507" w14:textId="13CE5CF1" w:rsidR="00D41EBD" w:rsidRDefault="00BA7BC2" w:rsidP="00D1638F">
            <w:pPr>
              <w:ind w:left="-108"/>
              <w:rPr>
                <w:rFonts w:cs="Arial"/>
              </w:rPr>
            </w:pPr>
            <w:r>
              <w:rPr>
                <w:rFonts w:cs="Arial"/>
              </w:rPr>
              <w:t>SC with input from Diocesan consultant</w:t>
            </w:r>
          </w:p>
        </w:tc>
        <w:tc>
          <w:tcPr>
            <w:tcW w:w="3232" w:type="dxa"/>
          </w:tcPr>
          <w:p w14:paraId="2E5F63E8" w14:textId="77777777" w:rsidR="00D41EBD" w:rsidRDefault="00D41EBD" w:rsidP="0095574F">
            <w:pPr>
              <w:pStyle w:val="ListParagraph"/>
              <w:numPr>
                <w:ilvl w:val="0"/>
                <w:numId w:val="4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Children have a greater awareness Christianity as a global faith of other cultures and faiths.</w:t>
            </w:r>
          </w:p>
          <w:p w14:paraId="1C88835D" w14:textId="77777777" w:rsidR="00D41EBD" w:rsidRDefault="00D41EBD" w:rsidP="0095574F">
            <w:pPr>
              <w:pStyle w:val="ListParagraph"/>
              <w:numPr>
                <w:ilvl w:val="0"/>
                <w:numId w:val="4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Impact of RE is seen in learning walks and pupil conversations.</w:t>
            </w:r>
          </w:p>
          <w:p w14:paraId="1C4BE746" w14:textId="77777777" w:rsidR="00D41EBD" w:rsidRDefault="00D41EBD" w:rsidP="00D41EBD">
            <w:pPr>
              <w:pStyle w:val="ListParagraph"/>
              <w:ind w:left="375"/>
              <w:rPr>
                <w:rFonts w:cs="Arial"/>
              </w:rPr>
            </w:pPr>
          </w:p>
        </w:tc>
      </w:tr>
      <w:tr w:rsidR="00D41EBD" w:rsidRPr="00D5625C" w14:paraId="33861929" w14:textId="77777777" w:rsidTr="001F76F1">
        <w:trPr>
          <w:trHeight w:val="706"/>
        </w:trPr>
        <w:tc>
          <w:tcPr>
            <w:tcW w:w="1957" w:type="dxa"/>
          </w:tcPr>
          <w:p w14:paraId="0461D6F4" w14:textId="4D11E2CB" w:rsidR="00D41EBD" w:rsidRDefault="00D41EBD" w:rsidP="00B374D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3880002B" w14:textId="46605D93" w:rsidR="00D41EBD" w:rsidRDefault="00D41EBD" w:rsidP="0095574F">
            <w:pPr>
              <w:pStyle w:val="ListParagraph"/>
              <w:numPr>
                <w:ilvl w:val="0"/>
                <w:numId w:val="8"/>
              </w:numPr>
              <w:ind w:left="340"/>
              <w:rPr>
                <w:rFonts w:cs="Arial"/>
              </w:rPr>
            </w:pPr>
            <w:r w:rsidRPr="005D067C">
              <w:rPr>
                <w:rFonts w:cs="Arial"/>
              </w:rPr>
              <w:t>Children develop greater awareness of different cultures, Christianity as a global faith and greater awareness of other religions and beliefs.</w:t>
            </w:r>
          </w:p>
        </w:tc>
        <w:tc>
          <w:tcPr>
            <w:tcW w:w="3714" w:type="dxa"/>
          </w:tcPr>
          <w:p w14:paraId="72206441" w14:textId="77777777" w:rsidR="00D41EBD" w:rsidRPr="00E05700" w:rsidRDefault="00D41EBD" w:rsidP="0095574F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rPr>
                <w:rFonts w:cs="Arial"/>
              </w:rPr>
              <w:t>Develop awareness of key events in the Church calendar around the world</w:t>
            </w:r>
          </w:p>
          <w:p w14:paraId="712FA902" w14:textId="77777777" w:rsidR="00D41EBD" w:rsidRPr="00D41EBD" w:rsidRDefault="00D41EBD" w:rsidP="0095574F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D41EBD">
              <w:rPr>
                <w:rFonts w:cs="Arial"/>
              </w:rPr>
              <w:t xml:space="preserve">Better use made of CDEC, on-line Barnabas in Schools resources and Christian Aid; especially Global Neighbours. Apply for Global Neighbours Bronze award. </w:t>
            </w:r>
          </w:p>
          <w:p w14:paraId="0E4F9FB2" w14:textId="77777777" w:rsidR="00D41EBD" w:rsidRPr="00C220CC" w:rsidRDefault="00D41EBD" w:rsidP="0095574F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rPr>
                <w:rFonts w:cs="Arial"/>
              </w:rPr>
              <w:t>Continue to develop global links – action from last SIAMS inspection.</w:t>
            </w:r>
          </w:p>
          <w:p w14:paraId="21934DEF" w14:textId="4C73B766" w:rsidR="00D41EBD" w:rsidRPr="00446C88" w:rsidRDefault="00D41EBD" w:rsidP="00320B17">
            <w:pPr>
              <w:pStyle w:val="ListParagraph"/>
              <w:ind w:left="346" w:hanging="360"/>
            </w:pPr>
            <w:r>
              <w:br/>
            </w:r>
          </w:p>
        </w:tc>
        <w:tc>
          <w:tcPr>
            <w:tcW w:w="1418" w:type="dxa"/>
          </w:tcPr>
          <w:p w14:paraId="2B219B46" w14:textId="6171CE68" w:rsidR="00D41EBD" w:rsidRPr="000E141B" w:rsidRDefault="007E1DFB" w:rsidP="00B374DD">
            <w:pPr>
              <w:rPr>
                <w:rFonts w:cs="Arial"/>
              </w:rPr>
            </w:pPr>
            <w:r>
              <w:rPr>
                <w:rFonts w:cs="Arial"/>
              </w:rPr>
              <w:t>All staff</w:t>
            </w:r>
          </w:p>
        </w:tc>
        <w:tc>
          <w:tcPr>
            <w:tcW w:w="1559" w:type="dxa"/>
          </w:tcPr>
          <w:p w14:paraId="434E90EA" w14:textId="15352034" w:rsidR="00D41EBD" w:rsidRPr="000E141B" w:rsidRDefault="00BA7BC2" w:rsidP="00B374DD">
            <w:pPr>
              <w:rPr>
                <w:rFonts w:cs="Arial"/>
              </w:rPr>
            </w:pPr>
            <w:r>
              <w:rPr>
                <w:rFonts w:cs="Arial"/>
              </w:rPr>
              <w:t>Some further resources on other religions for library</w:t>
            </w:r>
          </w:p>
        </w:tc>
        <w:tc>
          <w:tcPr>
            <w:tcW w:w="1134" w:type="dxa"/>
          </w:tcPr>
          <w:p w14:paraId="381A3B99" w14:textId="6ED046FD" w:rsidR="00D41EBD" w:rsidRDefault="00BA7BC2" w:rsidP="00B374DD">
            <w:pPr>
              <w:rPr>
                <w:rFonts w:cs="Arial"/>
              </w:rPr>
            </w:pPr>
            <w:r>
              <w:rPr>
                <w:rFonts w:cs="Arial"/>
              </w:rPr>
              <w:t xml:space="preserve">CCC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3232" w:type="dxa"/>
          </w:tcPr>
          <w:p w14:paraId="61A9CFDA" w14:textId="77777777" w:rsidR="00D41EBD" w:rsidRPr="00B51F95" w:rsidRDefault="00D41EBD" w:rsidP="0095574F">
            <w:pPr>
              <w:pStyle w:val="ListParagraph"/>
              <w:numPr>
                <w:ilvl w:val="0"/>
                <w:numId w:val="4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Children have a greater awareness of themselves as global citizens who respect other cultures and religions. Pupils take opportunities to be involved in supporting and caring for others more independently.</w:t>
            </w:r>
          </w:p>
          <w:p w14:paraId="4A97CE83" w14:textId="77777777" w:rsidR="00D41EBD" w:rsidRDefault="00D41EBD" w:rsidP="00D41EBD">
            <w:pPr>
              <w:rPr>
                <w:rFonts w:cs="Arial"/>
                <w:b/>
              </w:rPr>
            </w:pPr>
          </w:p>
          <w:p w14:paraId="616D2735" w14:textId="77777777" w:rsidR="00D41EBD" w:rsidRDefault="00D41EBD" w:rsidP="00D41EBD">
            <w:pPr>
              <w:pStyle w:val="ListParagraph"/>
              <w:ind w:left="375"/>
              <w:rPr>
                <w:rFonts w:cs="Arial"/>
              </w:rPr>
            </w:pPr>
          </w:p>
        </w:tc>
      </w:tr>
      <w:tr w:rsidR="00165809" w:rsidRPr="0037001D" w14:paraId="5913CFF5" w14:textId="77777777" w:rsidTr="00A6331D">
        <w:trPr>
          <w:trHeight w:val="879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002060"/>
          </w:tcPr>
          <w:p w14:paraId="0B515FE7" w14:textId="2FC07F1B" w:rsidR="00165809" w:rsidRPr="000E141B" w:rsidRDefault="00165809" w:rsidP="00B374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Progress</w:t>
            </w:r>
          </w:p>
        </w:tc>
        <w:tc>
          <w:tcPr>
            <w:tcW w:w="13461" w:type="dxa"/>
            <w:gridSpan w:val="6"/>
            <w:shd w:val="clear" w:color="auto" w:fill="auto"/>
          </w:tcPr>
          <w:p w14:paraId="4BD8D943" w14:textId="77777777" w:rsidR="00165809" w:rsidRPr="0037001D" w:rsidRDefault="00165809" w:rsidP="00B374DD"/>
        </w:tc>
      </w:tr>
    </w:tbl>
    <w:p w14:paraId="4378D339" w14:textId="7DD44436" w:rsidR="00757D6C" w:rsidRDefault="00757D6C" w:rsidP="00757D6C">
      <w:pPr>
        <w:jc w:val="both"/>
        <w:rPr>
          <w:rFonts w:cs="Arial"/>
          <w:b/>
          <w:color w:val="538135" w:themeColor="accent6" w:themeShade="BF"/>
          <w:sz w:val="28"/>
          <w:szCs w:val="28"/>
        </w:rPr>
      </w:pPr>
    </w:p>
    <w:p w14:paraId="1BE26923" w14:textId="77777777" w:rsidR="00165809" w:rsidRDefault="00165809" w:rsidP="00757D6C">
      <w:pPr>
        <w:jc w:val="both"/>
        <w:rPr>
          <w:rFonts w:cs="Arial"/>
          <w:b/>
          <w:color w:val="538135" w:themeColor="accent6" w:themeShade="BF"/>
          <w:sz w:val="28"/>
          <w:szCs w:val="28"/>
        </w:rPr>
      </w:pPr>
    </w:p>
    <w:p w14:paraId="66085EDE" w14:textId="77777777" w:rsidR="007E1DFB" w:rsidRDefault="007E1DFB" w:rsidP="00757D6C">
      <w:pPr>
        <w:jc w:val="both"/>
        <w:rPr>
          <w:rFonts w:cs="Arial"/>
          <w:b/>
          <w:color w:val="538135" w:themeColor="accent6" w:themeShade="BF"/>
          <w:sz w:val="28"/>
          <w:szCs w:val="28"/>
        </w:rPr>
      </w:pPr>
    </w:p>
    <w:p w14:paraId="6A2C6AD9" w14:textId="77777777" w:rsidR="007E1DFB" w:rsidRDefault="007E1DFB" w:rsidP="00757D6C">
      <w:pPr>
        <w:jc w:val="both"/>
        <w:rPr>
          <w:rFonts w:cs="Arial"/>
          <w:b/>
          <w:color w:val="538135" w:themeColor="accent6" w:themeShade="BF"/>
          <w:sz w:val="28"/>
          <w:szCs w:val="28"/>
        </w:rPr>
      </w:pPr>
    </w:p>
    <w:p w14:paraId="57E81757" w14:textId="77777777" w:rsidR="00165809" w:rsidRDefault="00165809" w:rsidP="00757D6C">
      <w:pPr>
        <w:jc w:val="both"/>
        <w:rPr>
          <w:rFonts w:cs="Arial"/>
          <w:b/>
          <w:color w:val="538135" w:themeColor="accent6" w:themeShade="BF"/>
          <w:sz w:val="28"/>
          <w:szCs w:val="28"/>
        </w:rPr>
      </w:pP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1957"/>
        <w:gridCol w:w="2404"/>
        <w:gridCol w:w="3714"/>
        <w:gridCol w:w="1418"/>
        <w:gridCol w:w="1559"/>
        <w:gridCol w:w="1449"/>
        <w:gridCol w:w="2917"/>
      </w:tblGrid>
      <w:tr w:rsidR="00C926FC" w:rsidRPr="000E141B" w14:paraId="67AC416C" w14:textId="77777777" w:rsidTr="00A6331D">
        <w:tc>
          <w:tcPr>
            <w:tcW w:w="1957" w:type="dxa"/>
            <w:shd w:val="clear" w:color="auto" w:fill="0070C0"/>
          </w:tcPr>
          <w:p w14:paraId="50328FE6" w14:textId="2246D4D6" w:rsidR="00C926FC" w:rsidRPr="00A95AE8" w:rsidRDefault="00165809" w:rsidP="00B374DD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lastRenderedPageBreak/>
              <w:t>PRIORITY 2</w:t>
            </w:r>
          </w:p>
        </w:tc>
        <w:tc>
          <w:tcPr>
            <w:tcW w:w="2404" w:type="dxa"/>
            <w:shd w:val="clear" w:color="auto" w:fill="D5DCE4" w:themeFill="text2" w:themeFillTint="33"/>
          </w:tcPr>
          <w:p w14:paraId="3EC75CAC" w14:textId="77777777" w:rsidR="00C926FC" w:rsidRPr="000E141B" w:rsidRDefault="00C926FC" w:rsidP="00B374D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Pr="000E141B">
              <w:rPr>
                <w:rFonts w:cs="Arial"/>
                <w:b/>
                <w:sz w:val="24"/>
                <w:szCs w:val="24"/>
              </w:rPr>
              <w:t>mpact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714" w:type="dxa"/>
            <w:shd w:val="clear" w:color="auto" w:fill="D5DCE4" w:themeFill="text2" w:themeFillTint="33"/>
          </w:tcPr>
          <w:p w14:paraId="013AFE77" w14:textId="77777777" w:rsidR="00C926FC" w:rsidRPr="000E141B" w:rsidRDefault="00C926FC" w:rsidP="00B374DD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4F40D5C0" w14:textId="10CD5801" w:rsidR="00C926FC" w:rsidRPr="000E141B" w:rsidRDefault="008557EE" w:rsidP="00B374D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18705366" w14:textId="77777777" w:rsidR="00C926FC" w:rsidRDefault="0070126E" w:rsidP="00B374D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Resources/</w:t>
            </w:r>
          </w:p>
          <w:p w14:paraId="0554FB46" w14:textId="2A115D34" w:rsidR="0070126E" w:rsidRPr="000E141B" w:rsidRDefault="0070126E" w:rsidP="00B374D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1449" w:type="dxa"/>
            <w:shd w:val="clear" w:color="auto" w:fill="D5DCE4" w:themeFill="text2" w:themeFillTint="33"/>
          </w:tcPr>
          <w:p w14:paraId="2838672D" w14:textId="1F0A38E9" w:rsidR="00C926FC" w:rsidRPr="00A95AE8" w:rsidRDefault="008557EE" w:rsidP="00B374D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Monitoring</w:t>
            </w:r>
          </w:p>
        </w:tc>
        <w:tc>
          <w:tcPr>
            <w:tcW w:w="2917" w:type="dxa"/>
            <w:shd w:val="clear" w:color="auto" w:fill="D5DCE4" w:themeFill="text2" w:themeFillTint="33"/>
          </w:tcPr>
          <w:p w14:paraId="16DAEC69" w14:textId="77777777" w:rsidR="00C926FC" w:rsidRPr="000E141B" w:rsidRDefault="00C926FC" w:rsidP="00B374D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C926FC" w:rsidRPr="000E141B" w14:paraId="5B1FD9C0" w14:textId="77777777" w:rsidTr="0070126E">
        <w:tc>
          <w:tcPr>
            <w:tcW w:w="1957" w:type="dxa"/>
          </w:tcPr>
          <w:p w14:paraId="5656BECC" w14:textId="283C3D88" w:rsidR="00C926FC" w:rsidRPr="005C348D" w:rsidRDefault="00C926FC" w:rsidP="00B374DD">
            <w:pPr>
              <w:rPr>
                <w:rFonts w:cs="Arial"/>
                <w:b/>
                <w:color w:val="385623" w:themeColor="accent6" w:themeShade="80"/>
                <w:sz w:val="28"/>
                <w:szCs w:val="28"/>
              </w:rPr>
            </w:pPr>
            <w:r w:rsidRPr="005C348D">
              <w:rPr>
                <w:rFonts w:cs="Arial"/>
                <w:b/>
                <w:sz w:val="28"/>
                <w:szCs w:val="28"/>
              </w:rPr>
              <w:t xml:space="preserve">To </w:t>
            </w:r>
            <w:r>
              <w:rPr>
                <w:rFonts w:cs="Arial"/>
                <w:b/>
                <w:sz w:val="28"/>
                <w:szCs w:val="28"/>
              </w:rPr>
              <w:t xml:space="preserve">further </w:t>
            </w:r>
            <w:r w:rsidRPr="005C348D">
              <w:rPr>
                <w:rFonts w:cs="Arial"/>
                <w:b/>
                <w:sz w:val="28"/>
                <w:szCs w:val="28"/>
              </w:rPr>
              <w:t xml:space="preserve">develop </w:t>
            </w:r>
            <w:r>
              <w:rPr>
                <w:rFonts w:cs="Arial"/>
                <w:b/>
                <w:sz w:val="28"/>
                <w:szCs w:val="28"/>
              </w:rPr>
              <w:t>leadership within the school at all levels</w:t>
            </w:r>
            <w:r w:rsidR="00596C81">
              <w:rPr>
                <w:rFonts w:cs="Arial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04" w:type="dxa"/>
          </w:tcPr>
          <w:p w14:paraId="35EB0372" w14:textId="7AB599C1" w:rsidR="00832821" w:rsidRDefault="00832821" w:rsidP="00832821">
            <w:r>
              <w:t xml:space="preserve">The joint head arrangement facilitates </w:t>
            </w:r>
            <w:r w:rsidR="009105CC">
              <w:t xml:space="preserve">greater leadership opportunities for all staff at Selside. Possibility of </w:t>
            </w:r>
            <w:r>
              <w:t xml:space="preserve">joint working with Lindale and the potential for some subject leadership to be shared. </w:t>
            </w:r>
          </w:p>
          <w:p w14:paraId="13EFF7CC" w14:textId="77777777" w:rsidR="00832821" w:rsidRDefault="00832821" w:rsidP="00832821"/>
          <w:p w14:paraId="316A8EFF" w14:textId="77777777" w:rsidR="00832821" w:rsidRDefault="00832821" w:rsidP="00832821"/>
          <w:p w14:paraId="7B2B329F" w14:textId="77777777" w:rsidR="00832821" w:rsidRDefault="00832821" w:rsidP="00832821"/>
          <w:p w14:paraId="3DA5B4E2" w14:textId="77777777" w:rsidR="00C926FC" w:rsidRDefault="00C926FC" w:rsidP="00B374DD"/>
          <w:p w14:paraId="370A7035" w14:textId="44940378" w:rsidR="00832821" w:rsidRPr="000E141B" w:rsidRDefault="00832821" w:rsidP="00B374DD">
            <w:pPr>
              <w:rPr>
                <w:rFonts w:cs="Arial"/>
              </w:rPr>
            </w:pPr>
          </w:p>
          <w:p w14:paraId="7545E7B8" w14:textId="77777777" w:rsidR="00C926FC" w:rsidRDefault="00C926FC" w:rsidP="00B374DD"/>
          <w:p w14:paraId="15D76313" w14:textId="77777777" w:rsidR="00C926FC" w:rsidRDefault="00C926FC" w:rsidP="00B374DD"/>
          <w:p w14:paraId="030092AB" w14:textId="77777777" w:rsidR="00C926FC" w:rsidRDefault="00C926FC" w:rsidP="00B374DD"/>
          <w:p w14:paraId="5CB5B2BB" w14:textId="77777777" w:rsidR="00C926FC" w:rsidRDefault="00C926FC" w:rsidP="00B374DD"/>
          <w:p w14:paraId="48D9AF76" w14:textId="77777777" w:rsidR="00C926FC" w:rsidRDefault="00C926FC" w:rsidP="00B374DD"/>
          <w:p w14:paraId="622D1F27" w14:textId="77777777" w:rsidR="00C926FC" w:rsidRDefault="00C926FC" w:rsidP="00B374DD"/>
          <w:p w14:paraId="7810FA79" w14:textId="77777777" w:rsidR="00C926FC" w:rsidRDefault="00C926FC" w:rsidP="00B374DD"/>
          <w:p w14:paraId="3E65F5F5" w14:textId="4CEC32B6" w:rsidR="00C926FC" w:rsidRPr="005C348D" w:rsidRDefault="00C926FC" w:rsidP="00B374DD"/>
        </w:tc>
        <w:tc>
          <w:tcPr>
            <w:tcW w:w="3714" w:type="dxa"/>
          </w:tcPr>
          <w:p w14:paraId="2215819C" w14:textId="28D7ACB2" w:rsidR="009105CC" w:rsidRPr="009105CC" w:rsidRDefault="00654D03" w:rsidP="009105CC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Establish some joint- </w:t>
            </w:r>
            <w:r w:rsidRPr="003C6719">
              <w:rPr>
                <w:rFonts w:cs="Arial"/>
              </w:rPr>
              <w:t xml:space="preserve">working on </w:t>
            </w:r>
            <w:r>
              <w:rPr>
                <w:rFonts w:cs="Arial"/>
              </w:rPr>
              <w:t xml:space="preserve">leadership of Maths and English and other key subjects. Look for strengths to be shared.  </w:t>
            </w:r>
          </w:p>
          <w:p w14:paraId="68999789" w14:textId="36B6741D" w:rsidR="00C926FC" w:rsidRPr="00654D03" w:rsidRDefault="00C926FC" w:rsidP="00654D03">
            <w:pPr>
              <w:ind w:left="360"/>
              <w:rPr>
                <w:rFonts w:cs="Arial"/>
              </w:rPr>
            </w:pPr>
          </w:p>
          <w:p w14:paraId="364EFAEA" w14:textId="77777777" w:rsidR="009105CC" w:rsidRDefault="009105CC" w:rsidP="009105CC">
            <w:pPr>
              <w:pStyle w:val="ListParagraph"/>
              <w:numPr>
                <w:ilvl w:val="0"/>
                <w:numId w:val="7"/>
              </w:numPr>
            </w:pPr>
            <w:r>
              <w:t>Class structure and leadership responsibilities are regularly reviewed to account for staff changes and growing numbers in school and in Nursery.</w:t>
            </w:r>
          </w:p>
          <w:p w14:paraId="0A446C8C" w14:textId="77777777" w:rsidR="009105CC" w:rsidRDefault="009105CC" w:rsidP="009105CC">
            <w:pPr>
              <w:pStyle w:val="ListParagraph"/>
            </w:pPr>
          </w:p>
          <w:p w14:paraId="030C4F22" w14:textId="7F56B2F3" w:rsidR="009105CC" w:rsidRDefault="009105CC" w:rsidP="009105CC">
            <w:pPr>
              <w:pStyle w:val="ListParagraph"/>
              <w:numPr>
                <w:ilvl w:val="0"/>
                <w:numId w:val="7"/>
              </w:numPr>
            </w:pPr>
            <w:r>
              <w:t>Staff have a clear idea of their leadership responsibilities within the whole school plan. All phases of school are led well and developed.</w:t>
            </w:r>
          </w:p>
          <w:p w14:paraId="28B0FFBA" w14:textId="77777777" w:rsidR="009105CC" w:rsidRDefault="009105CC" w:rsidP="009105CC"/>
          <w:p w14:paraId="7AFA6B0C" w14:textId="64027772" w:rsidR="00C926FC" w:rsidRPr="009105CC" w:rsidRDefault="009105CC" w:rsidP="0070126E">
            <w:pPr>
              <w:pStyle w:val="ListParagraph"/>
              <w:numPr>
                <w:ilvl w:val="0"/>
                <w:numId w:val="7"/>
              </w:numPr>
            </w:pPr>
            <w:r>
              <w:t>Staff have access to quality training. Staff develop leadership skills at all levels and access CPD to develop skills.</w:t>
            </w:r>
          </w:p>
        </w:tc>
        <w:tc>
          <w:tcPr>
            <w:tcW w:w="1418" w:type="dxa"/>
          </w:tcPr>
          <w:p w14:paraId="202C5EBC" w14:textId="77777777" w:rsidR="00C926FC" w:rsidRPr="000E141B" w:rsidRDefault="00C926FC" w:rsidP="00B374DD">
            <w:pPr>
              <w:rPr>
                <w:rFonts w:cs="Arial"/>
              </w:rPr>
            </w:pPr>
            <w:r>
              <w:rPr>
                <w:rFonts w:cs="Arial"/>
              </w:rPr>
              <w:t>SC and governors</w:t>
            </w:r>
          </w:p>
        </w:tc>
        <w:tc>
          <w:tcPr>
            <w:tcW w:w="1559" w:type="dxa"/>
          </w:tcPr>
          <w:p w14:paraId="34921DFA" w14:textId="6597384A" w:rsidR="00C926FC" w:rsidRDefault="00BA7BC2" w:rsidP="00B374DD">
            <w:pPr>
              <w:rPr>
                <w:rFonts w:cs="Arial"/>
              </w:rPr>
            </w:pPr>
            <w:r>
              <w:rPr>
                <w:rFonts w:cs="Arial"/>
              </w:rPr>
              <w:t>Access to free NPQ and CEPQ programmes</w:t>
            </w:r>
          </w:p>
          <w:p w14:paraId="6494CA39" w14:textId="77777777" w:rsidR="00C926FC" w:rsidRDefault="00C926FC" w:rsidP="00B374DD">
            <w:pPr>
              <w:rPr>
                <w:rFonts w:cs="Arial"/>
              </w:rPr>
            </w:pPr>
          </w:p>
          <w:p w14:paraId="3B1ED4B5" w14:textId="77777777" w:rsidR="00C926FC" w:rsidRDefault="00C926FC" w:rsidP="00B374DD">
            <w:pPr>
              <w:rPr>
                <w:rFonts w:cs="Arial"/>
              </w:rPr>
            </w:pPr>
          </w:p>
          <w:p w14:paraId="3937659A" w14:textId="77777777" w:rsidR="00C926FC" w:rsidRDefault="00C926FC" w:rsidP="00B374DD">
            <w:pPr>
              <w:rPr>
                <w:rFonts w:cs="Arial"/>
              </w:rPr>
            </w:pPr>
          </w:p>
          <w:p w14:paraId="1D418D67" w14:textId="77777777" w:rsidR="009105CC" w:rsidRDefault="009105CC" w:rsidP="00B374DD">
            <w:pPr>
              <w:rPr>
                <w:rFonts w:cs="Arial"/>
              </w:rPr>
            </w:pPr>
          </w:p>
          <w:p w14:paraId="76DA74B1" w14:textId="77777777" w:rsidR="009105CC" w:rsidRDefault="009105CC" w:rsidP="00B374DD">
            <w:pPr>
              <w:rPr>
                <w:rFonts w:cs="Arial"/>
              </w:rPr>
            </w:pPr>
          </w:p>
          <w:p w14:paraId="35BBA70F" w14:textId="77777777" w:rsidR="009105CC" w:rsidRDefault="009105CC" w:rsidP="00B374DD">
            <w:pPr>
              <w:rPr>
                <w:rFonts w:cs="Arial"/>
              </w:rPr>
            </w:pPr>
          </w:p>
          <w:p w14:paraId="7B04AE8E" w14:textId="77777777" w:rsidR="009105CC" w:rsidRDefault="009105CC" w:rsidP="00B374DD">
            <w:pPr>
              <w:rPr>
                <w:rFonts w:cs="Arial"/>
              </w:rPr>
            </w:pPr>
          </w:p>
          <w:p w14:paraId="7DA9820E" w14:textId="77777777" w:rsidR="009105CC" w:rsidRDefault="009105CC" w:rsidP="00B374DD">
            <w:pPr>
              <w:rPr>
                <w:rFonts w:cs="Arial"/>
              </w:rPr>
            </w:pPr>
          </w:p>
          <w:p w14:paraId="6AEF58AE" w14:textId="77777777" w:rsidR="009105CC" w:rsidRDefault="009105CC" w:rsidP="00B374DD">
            <w:pPr>
              <w:rPr>
                <w:rFonts w:cs="Arial"/>
              </w:rPr>
            </w:pPr>
          </w:p>
          <w:p w14:paraId="7B2A0651" w14:textId="77777777" w:rsidR="009105CC" w:rsidRDefault="009105CC" w:rsidP="00B374DD">
            <w:pPr>
              <w:rPr>
                <w:rFonts w:cs="Arial"/>
              </w:rPr>
            </w:pPr>
          </w:p>
          <w:p w14:paraId="16413C0D" w14:textId="77777777" w:rsidR="009105CC" w:rsidRDefault="009105CC" w:rsidP="00B374DD">
            <w:pPr>
              <w:rPr>
                <w:rFonts w:cs="Arial"/>
              </w:rPr>
            </w:pPr>
          </w:p>
          <w:p w14:paraId="5FA9847B" w14:textId="77777777" w:rsidR="009105CC" w:rsidRDefault="009105CC" w:rsidP="00B374DD">
            <w:pPr>
              <w:rPr>
                <w:rFonts w:cs="Arial"/>
              </w:rPr>
            </w:pPr>
          </w:p>
          <w:p w14:paraId="054C40A6" w14:textId="77777777" w:rsidR="009105CC" w:rsidRDefault="009105CC" w:rsidP="00B374DD">
            <w:pPr>
              <w:rPr>
                <w:rFonts w:cs="Arial"/>
              </w:rPr>
            </w:pPr>
          </w:p>
          <w:p w14:paraId="5958CB3D" w14:textId="77777777" w:rsidR="009105CC" w:rsidRDefault="009105CC" w:rsidP="00B374DD">
            <w:pPr>
              <w:rPr>
                <w:rFonts w:cs="Arial"/>
              </w:rPr>
            </w:pPr>
          </w:p>
          <w:p w14:paraId="3E79C012" w14:textId="77777777" w:rsidR="009105CC" w:rsidRDefault="009105CC" w:rsidP="00B374DD">
            <w:pPr>
              <w:rPr>
                <w:rFonts w:cs="Arial"/>
              </w:rPr>
            </w:pPr>
          </w:p>
          <w:p w14:paraId="4F4E555B" w14:textId="786EC4E9" w:rsidR="009105CC" w:rsidRPr="008A167E" w:rsidRDefault="009105CC" w:rsidP="00B374DD">
            <w:pPr>
              <w:rPr>
                <w:rFonts w:cs="Arial"/>
              </w:rPr>
            </w:pPr>
            <w:r>
              <w:rPr>
                <w:rFonts w:cs="Arial"/>
              </w:rPr>
              <w:t>Supply cover</w:t>
            </w:r>
          </w:p>
        </w:tc>
        <w:tc>
          <w:tcPr>
            <w:tcW w:w="1449" w:type="dxa"/>
          </w:tcPr>
          <w:p w14:paraId="0B2D6A44" w14:textId="65D540AC" w:rsidR="00C926FC" w:rsidRDefault="007E1DFB" w:rsidP="00654D03">
            <w:pPr>
              <w:rPr>
                <w:rFonts w:cs="Arial"/>
              </w:rPr>
            </w:pPr>
            <w:r>
              <w:rPr>
                <w:rFonts w:cs="Arial"/>
              </w:rPr>
              <w:t>HC with TM</w:t>
            </w:r>
            <w:r w:rsidR="00BA7BC2">
              <w:rPr>
                <w:rFonts w:cs="Arial"/>
              </w:rPr>
              <w:t xml:space="preserve"> and joint </w:t>
            </w:r>
            <w:proofErr w:type="spellStart"/>
            <w:r w:rsidR="00BA7BC2">
              <w:rPr>
                <w:rFonts w:cs="Arial"/>
              </w:rPr>
              <w:t>govs</w:t>
            </w:r>
            <w:proofErr w:type="spellEnd"/>
            <w:r w:rsidR="00BA7BC2">
              <w:rPr>
                <w:rFonts w:cs="Arial"/>
              </w:rPr>
              <w:t>. group</w:t>
            </w:r>
          </w:p>
          <w:p w14:paraId="00145241" w14:textId="77777777" w:rsidR="009105CC" w:rsidRDefault="009105CC" w:rsidP="00654D03">
            <w:pPr>
              <w:rPr>
                <w:rFonts w:cs="Arial"/>
              </w:rPr>
            </w:pPr>
          </w:p>
          <w:p w14:paraId="26A442F5" w14:textId="77777777" w:rsidR="009105CC" w:rsidRDefault="009105CC" w:rsidP="00654D03">
            <w:pPr>
              <w:rPr>
                <w:rFonts w:cs="Arial"/>
              </w:rPr>
            </w:pPr>
          </w:p>
          <w:p w14:paraId="06A98574" w14:textId="77777777" w:rsidR="009105CC" w:rsidRDefault="009105CC" w:rsidP="00654D03">
            <w:pPr>
              <w:rPr>
                <w:rFonts w:cs="Arial"/>
              </w:rPr>
            </w:pPr>
          </w:p>
          <w:p w14:paraId="30716917" w14:textId="77777777" w:rsidR="009105CC" w:rsidRDefault="009105CC" w:rsidP="00654D03">
            <w:pPr>
              <w:rPr>
                <w:rFonts w:cs="Arial"/>
              </w:rPr>
            </w:pPr>
          </w:p>
          <w:p w14:paraId="09D968CE" w14:textId="77777777" w:rsidR="009105CC" w:rsidRDefault="009105CC" w:rsidP="00654D03">
            <w:pPr>
              <w:rPr>
                <w:rFonts w:cs="Arial"/>
              </w:rPr>
            </w:pPr>
          </w:p>
          <w:p w14:paraId="74966B51" w14:textId="77777777" w:rsidR="009105CC" w:rsidRDefault="009105CC" w:rsidP="00654D03">
            <w:pPr>
              <w:rPr>
                <w:rFonts w:cs="Arial"/>
              </w:rPr>
            </w:pPr>
          </w:p>
          <w:p w14:paraId="49A00361" w14:textId="77777777" w:rsidR="009105CC" w:rsidRDefault="009105CC" w:rsidP="00654D03">
            <w:pPr>
              <w:rPr>
                <w:rFonts w:cs="Arial"/>
              </w:rPr>
            </w:pPr>
          </w:p>
          <w:p w14:paraId="1AAE6AF2" w14:textId="77777777" w:rsidR="009105CC" w:rsidRDefault="009105CC" w:rsidP="00654D03">
            <w:pPr>
              <w:rPr>
                <w:rFonts w:cs="Arial"/>
              </w:rPr>
            </w:pPr>
          </w:p>
          <w:p w14:paraId="30497D10" w14:textId="77777777" w:rsidR="009105CC" w:rsidRDefault="009105CC" w:rsidP="00654D03">
            <w:pPr>
              <w:rPr>
                <w:rFonts w:cs="Arial"/>
              </w:rPr>
            </w:pPr>
          </w:p>
          <w:p w14:paraId="0E4F9CAB" w14:textId="0D7A147E" w:rsidR="009105CC" w:rsidRDefault="009105CC" w:rsidP="00654D03">
            <w:pPr>
              <w:rPr>
                <w:rFonts w:cs="Arial"/>
              </w:rPr>
            </w:pPr>
            <w:r>
              <w:rPr>
                <w:rFonts w:cs="Arial"/>
              </w:rPr>
              <w:t xml:space="preserve">CCC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</w:p>
          <w:p w14:paraId="1F39F509" w14:textId="77777777" w:rsidR="009105CC" w:rsidRPr="00654D03" w:rsidRDefault="009105CC" w:rsidP="00654D03">
            <w:pPr>
              <w:rPr>
                <w:rFonts w:cs="Arial"/>
              </w:rPr>
            </w:pPr>
          </w:p>
          <w:p w14:paraId="68525CE3" w14:textId="77777777" w:rsidR="00C926FC" w:rsidRDefault="00C926FC" w:rsidP="00B374DD">
            <w:pPr>
              <w:rPr>
                <w:rFonts w:cs="Arial"/>
              </w:rPr>
            </w:pPr>
          </w:p>
          <w:p w14:paraId="3AC2546B" w14:textId="77777777" w:rsidR="00C926FC" w:rsidRDefault="00C926FC" w:rsidP="00B374DD">
            <w:pPr>
              <w:rPr>
                <w:rFonts w:cs="Arial"/>
              </w:rPr>
            </w:pPr>
          </w:p>
          <w:p w14:paraId="4C2D728C" w14:textId="77777777" w:rsidR="00C926FC" w:rsidRDefault="00C926FC" w:rsidP="00B374DD">
            <w:pPr>
              <w:rPr>
                <w:rFonts w:cs="Arial"/>
              </w:rPr>
            </w:pPr>
          </w:p>
          <w:p w14:paraId="698DEA7F" w14:textId="6A029F1F" w:rsidR="00C926FC" w:rsidRPr="00654D03" w:rsidRDefault="00C926FC" w:rsidP="00654D03">
            <w:pPr>
              <w:rPr>
                <w:rFonts w:cs="Arial"/>
              </w:rPr>
            </w:pPr>
          </w:p>
          <w:p w14:paraId="0469ED32" w14:textId="77777777" w:rsidR="00C926FC" w:rsidRDefault="00C926FC" w:rsidP="00B374DD">
            <w:pPr>
              <w:rPr>
                <w:rFonts w:cs="Arial"/>
              </w:rPr>
            </w:pPr>
          </w:p>
          <w:p w14:paraId="6EBD4F95" w14:textId="77777777" w:rsidR="00C926FC" w:rsidRDefault="00C926FC" w:rsidP="00B374DD">
            <w:pPr>
              <w:rPr>
                <w:rFonts w:cs="Arial"/>
              </w:rPr>
            </w:pPr>
          </w:p>
          <w:p w14:paraId="6FA2FEB6" w14:textId="77777777" w:rsidR="00C926FC" w:rsidRDefault="00C926FC" w:rsidP="00B374DD">
            <w:pPr>
              <w:rPr>
                <w:rFonts w:cs="Arial"/>
              </w:rPr>
            </w:pPr>
          </w:p>
          <w:p w14:paraId="5B12886C" w14:textId="77777777" w:rsidR="00C926FC" w:rsidRPr="00DA7E63" w:rsidRDefault="00C926FC" w:rsidP="00B374DD">
            <w:pPr>
              <w:rPr>
                <w:rFonts w:cs="Arial"/>
              </w:rPr>
            </w:pPr>
          </w:p>
        </w:tc>
        <w:tc>
          <w:tcPr>
            <w:tcW w:w="2917" w:type="dxa"/>
          </w:tcPr>
          <w:p w14:paraId="545A25B3" w14:textId="0C7AF653" w:rsidR="00654D03" w:rsidRDefault="00C926FC" w:rsidP="0095574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545457">
              <w:rPr>
                <w:rFonts w:cs="Arial"/>
              </w:rPr>
              <w:t>Relationships are positive at all levels within school. This facilitates joint working and school improvement.</w:t>
            </w:r>
            <w:r>
              <w:rPr>
                <w:rFonts w:cs="Arial"/>
              </w:rPr>
              <w:t xml:space="preserve"> Outcomes for pupils are improved</w:t>
            </w:r>
            <w:r w:rsidR="00654D03">
              <w:rPr>
                <w:rFonts w:cs="Arial"/>
              </w:rPr>
              <w:t xml:space="preserve"> in both schools</w:t>
            </w:r>
            <w:r>
              <w:rPr>
                <w:rFonts w:cs="Arial"/>
              </w:rPr>
              <w:t xml:space="preserve"> as a result.</w:t>
            </w:r>
            <w:r w:rsidR="00654D03">
              <w:rPr>
                <w:rFonts w:cs="Arial"/>
              </w:rPr>
              <w:t xml:space="preserve"> </w:t>
            </w:r>
          </w:p>
          <w:p w14:paraId="14C1318B" w14:textId="77777777" w:rsidR="009105CC" w:rsidRDefault="009105CC" w:rsidP="009105CC">
            <w:pPr>
              <w:pStyle w:val="ListParagraph"/>
              <w:rPr>
                <w:rFonts w:cs="Arial"/>
              </w:rPr>
            </w:pPr>
          </w:p>
          <w:p w14:paraId="233C5CF8" w14:textId="52966A67" w:rsidR="00C926FC" w:rsidRDefault="009105CC" w:rsidP="009105C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Performance management targets include curriculum /phase leadership are met.</w:t>
            </w:r>
          </w:p>
          <w:p w14:paraId="7763A0F0" w14:textId="77777777" w:rsidR="009105CC" w:rsidRPr="009105CC" w:rsidRDefault="009105CC" w:rsidP="009105CC">
            <w:pPr>
              <w:pStyle w:val="ListParagraph"/>
              <w:rPr>
                <w:rFonts w:cs="Arial"/>
              </w:rPr>
            </w:pPr>
          </w:p>
          <w:p w14:paraId="175BC874" w14:textId="77777777" w:rsidR="009105CC" w:rsidRDefault="009105CC" w:rsidP="009105C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Budget is kept under review and staffing adjusted as budget allows.</w:t>
            </w:r>
          </w:p>
          <w:p w14:paraId="03B2A4A9" w14:textId="77777777" w:rsidR="009105CC" w:rsidRPr="00545457" w:rsidRDefault="009105CC" w:rsidP="009105CC">
            <w:pPr>
              <w:pStyle w:val="ListParagraph"/>
              <w:rPr>
                <w:rFonts w:cs="Arial"/>
              </w:rPr>
            </w:pPr>
          </w:p>
          <w:p w14:paraId="4563496A" w14:textId="77777777" w:rsidR="00C926FC" w:rsidRPr="00545457" w:rsidRDefault="00C926FC" w:rsidP="00B374DD">
            <w:pPr>
              <w:pStyle w:val="ListParagraph"/>
              <w:rPr>
                <w:rFonts w:cs="Arial"/>
              </w:rPr>
            </w:pPr>
          </w:p>
          <w:p w14:paraId="0D042F5E" w14:textId="77777777" w:rsidR="00C926FC" w:rsidRDefault="00C926FC" w:rsidP="00B374DD">
            <w:pPr>
              <w:rPr>
                <w:rFonts w:cs="Arial"/>
              </w:rPr>
            </w:pPr>
          </w:p>
          <w:p w14:paraId="7499E40A" w14:textId="77777777" w:rsidR="00C926FC" w:rsidRDefault="00C926FC" w:rsidP="00B374DD">
            <w:pPr>
              <w:rPr>
                <w:rFonts w:cs="Arial"/>
              </w:rPr>
            </w:pPr>
          </w:p>
          <w:p w14:paraId="4ECE4AFE" w14:textId="1D436090" w:rsidR="00C926FC" w:rsidRPr="000E141B" w:rsidRDefault="00C926FC" w:rsidP="00B374DD">
            <w:pPr>
              <w:rPr>
                <w:rFonts w:cs="Arial"/>
              </w:rPr>
            </w:pPr>
          </w:p>
        </w:tc>
      </w:tr>
      <w:tr w:rsidR="00654D03" w:rsidRPr="000E141B" w14:paraId="505EF433" w14:textId="77777777" w:rsidTr="0070126E">
        <w:tc>
          <w:tcPr>
            <w:tcW w:w="1957" w:type="dxa"/>
          </w:tcPr>
          <w:p w14:paraId="63828602" w14:textId="77777777" w:rsidR="00654D03" w:rsidRPr="005C348D" w:rsidRDefault="00654D03" w:rsidP="00B374D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25AA2D56" w14:textId="77777777" w:rsidR="00654D03" w:rsidRDefault="00654D03" w:rsidP="00654D03">
            <w:r>
              <w:t xml:space="preserve">Staff increasingly feel that they are able to have and maintain a healthy work-life balance. </w:t>
            </w:r>
          </w:p>
          <w:p w14:paraId="215BE115" w14:textId="77777777" w:rsidR="00654D03" w:rsidRDefault="00654D03" w:rsidP="00654D03"/>
        </w:tc>
        <w:tc>
          <w:tcPr>
            <w:tcW w:w="3714" w:type="dxa"/>
          </w:tcPr>
          <w:p w14:paraId="58F83CF7" w14:textId="6ABDA1FA" w:rsidR="00654D03" w:rsidRDefault="00654D03" w:rsidP="00654D03">
            <w:r>
              <w:t xml:space="preserve">Work-life balance is promoted and the challenges of a small staff and mixed age classes is recognised and actions taken to mitigate. </w:t>
            </w:r>
          </w:p>
          <w:p w14:paraId="5CD69AC0" w14:textId="77777777" w:rsidR="00654D03" w:rsidRPr="00596C81" w:rsidRDefault="00654D03" w:rsidP="00596C81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5F6626C4" w14:textId="77777777" w:rsidR="00654D03" w:rsidRDefault="00BA7BC2" w:rsidP="00B374DD">
            <w:pPr>
              <w:rPr>
                <w:rFonts w:cs="Arial"/>
              </w:rPr>
            </w:pPr>
            <w:r>
              <w:rPr>
                <w:rFonts w:cs="Arial"/>
              </w:rPr>
              <w:t>SC and governors</w:t>
            </w:r>
          </w:p>
          <w:p w14:paraId="2FFB9377" w14:textId="6CEA0ED5" w:rsidR="00BA7BC2" w:rsidRDefault="00BA7BC2" w:rsidP="00B374DD">
            <w:pPr>
              <w:rPr>
                <w:rFonts w:cs="Arial"/>
              </w:rPr>
            </w:pPr>
            <w:r>
              <w:rPr>
                <w:rFonts w:cs="Arial"/>
              </w:rPr>
              <w:t>All staff</w:t>
            </w:r>
          </w:p>
        </w:tc>
        <w:tc>
          <w:tcPr>
            <w:tcW w:w="1559" w:type="dxa"/>
          </w:tcPr>
          <w:p w14:paraId="6154FC4B" w14:textId="38DBB0E1" w:rsidR="00654D03" w:rsidRDefault="00C6186C" w:rsidP="00B374DD">
            <w:pPr>
              <w:rPr>
                <w:rFonts w:cs="Arial"/>
              </w:rPr>
            </w:pPr>
            <w:r>
              <w:rPr>
                <w:rFonts w:cs="Arial"/>
              </w:rPr>
              <w:t>Some additional costs</w:t>
            </w:r>
          </w:p>
        </w:tc>
        <w:tc>
          <w:tcPr>
            <w:tcW w:w="1449" w:type="dxa"/>
          </w:tcPr>
          <w:p w14:paraId="145FAEB4" w14:textId="5F1D8339" w:rsidR="00654D03" w:rsidRDefault="00C6186C" w:rsidP="00596C81">
            <w:pPr>
              <w:pStyle w:val="ListParagraph"/>
              <w:ind w:left="375"/>
              <w:rPr>
                <w:rFonts w:cs="Arial"/>
              </w:rPr>
            </w:pPr>
            <w:r>
              <w:rPr>
                <w:rFonts w:cs="Arial"/>
              </w:rPr>
              <w:t xml:space="preserve">CCC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</w:p>
        </w:tc>
        <w:tc>
          <w:tcPr>
            <w:tcW w:w="2917" w:type="dxa"/>
          </w:tcPr>
          <w:p w14:paraId="35BDE09F" w14:textId="73A60FBD" w:rsidR="00654D03" w:rsidRPr="00545457" w:rsidRDefault="006945D4" w:rsidP="00596C81">
            <w:pPr>
              <w:pStyle w:val="ListParagraph"/>
              <w:rPr>
                <w:rFonts w:cs="Arial"/>
              </w:rPr>
            </w:pPr>
            <w:r>
              <w:rPr>
                <w:rFonts w:cs="Arial"/>
              </w:rPr>
              <w:t>Staff survey evidences better work-life balance. Issue is addressed as part of Performance Management.</w:t>
            </w:r>
          </w:p>
        </w:tc>
      </w:tr>
      <w:tr w:rsidR="00654D03" w:rsidRPr="000E141B" w14:paraId="1CA9EA37" w14:textId="77777777" w:rsidTr="0070126E">
        <w:tc>
          <w:tcPr>
            <w:tcW w:w="1957" w:type="dxa"/>
          </w:tcPr>
          <w:p w14:paraId="1E18F2F2" w14:textId="77777777" w:rsidR="00654D03" w:rsidRPr="005C348D" w:rsidRDefault="00654D03" w:rsidP="00B374D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1782377B" w14:textId="79971A89" w:rsidR="00654D03" w:rsidRDefault="00654D03" w:rsidP="00654D03">
            <w:pPr>
              <w:rPr>
                <w:rFonts w:cs="Arial"/>
              </w:rPr>
            </w:pPr>
            <w:r>
              <w:rPr>
                <w:rFonts w:cs="Arial"/>
              </w:rPr>
              <w:t>Governors are increasingly knowledgeable and confident</w:t>
            </w:r>
            <w:r w:rsidRPr="000E141B">
              <w:rPr>
                <w:rFonts w:cs="Arial"/>
              </w:rPr>
              <w:t xml:space="preserve"> in their </w:t>
            </w:r>
            <w:r>
              <w:rPr>
                <w:rFonts w:cs="Arial"/>
              </w:rPr>
              <w:t xml:space="preserve">roles of support and </w:t>
            </w:r>
            <w:r>
              <w:rPr>
                <w:rFonts w:cs="Arial"/>
              </w:rPr>
              <w:lastRenderedPageBreak/>
              <w:t xml:space="preserve">challenge. Any gaps in expertise and known and planned for. </w:t>
            </w:r>
          </w:p>
          <w:p w14:paraId="3E2CF087" w14:textId="77777777" w:rsidR="00654D03" w:rsidRDefault="00654D03" w:rsidP="00654D03"/>
        </w:tc>
        <w:tc>
          <w:tcPr>
            <w:tcW w:w="3714" w:type="dxa"/>
          </w:tcPr>
          <w:p w14:paraId="585DC336" w14:textId="77777777" w:rsidR="00654D03" w:rsidRPr="00654D03" w:rsidRDefault="00654D03" w:rsidP="0095574F">
            <w:pPr>
              <w:pStyle w:val="ListParagraph"/>
              <w:numPr>
                <w:ilvl w:val="0"/>
                <w:numId w:val="7"/>
              </w:numPr>
            </w:pPr>
            <w:r w:rsidRPr="000E141B">
              <w:rPr>
                <w:rFonts w:cs="Arial"/>
              </w:rPr>
              <w:lastRenderedPageBreak/>
              <w:t>A</w:t>
            </w:r>
            <w:r>
              <w:rPr>
                <w:rFonts w:cs="Arial"/>
              </w:rPr>
              <w:t>nnual a</w:t>
            </w:r>
            <w:r w:rsidRPr="000E141B">
              <w:rPr>
                <w:rFonts w:cs="Arial"/>
              </w:rPr>
              <w:t xml:space="preserve">udit of </w:t>
            </w:r>
            <w:r>
              <w:rPr>
                <w:rFonts w:cs="Arial"/>
              </w:rPr>
              <w:t>Governor skills to inform roles, and recruit to gaps – October 2019</w:t>
            </w:r>
          </w:p>
          <w:p w14:paraId="2016D75F" w14:textId="77777777" w:rsidR="00654D03" w:rsidRPr="000E141B" w:rsidRDefault="00654D03" w:rsidP="00654D03"/>
          <w:p w14:paraId="27510871" w14:textId="77777777" w:rsidR="00654D03" w:rsidRPr="00654D03" w:rsidRDefault="00654D03" w:rsidP="0095574F">
            <w:pPr>
              <w:pStyle w:val="ListParagraph"/>
              <w:numPr>
                <w:ilvl w:val="0"/>
                <w:numId w:val="7"/>
              </w:numPr>
            </w:pPr>
            <w:r w:rsidRPr="000E141B">
              <w:rPr>
                <w:rFonts w:cs="Arial"/>
              </w:rPr>
              <w:lastRenderedPageBreak/>
              <w:t xml:space="preserve">Governor training and networking </w:t>
            </w:r>
            <w:r>
              <w:rPr>
                <w:rFonts w:cs="Arial"/>
              </w:rPr>
              <w:t>via active participation in opportunities provided through SLRP and CASL</w:t>
            </w:r>
          </w:p>
          <w:p w14:paraId="5D1430E0" w14:textId="77777777" w:rsidR="00654D03" w:rsidRPr="00596C81" w:rsidRDefault="00654D03" w:rsidP="00596C81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6AA3E64D" w14:textId="5C3C9789" w:rsidR="00654D03" w:rsidRDefault="007E1DFB" w:rsidP="00B374D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HC</w:t>
            </w:r>
            <w:r w:rsidR="00BA7BC2">
              <w:rPr>
                <w:rFonts w:cs="Arial"/>
              </w:rPr>
              <w:t xml:space="preserve"> and governors</w:t>
            </w:r>
          </w:p>
        </w:tc>
        <w:tc>
          <w:tcPr>
            <w:tcW w:w="1559" w:type="dxa"/>
          </w:tcPr>
          <w:p w14:paraId="2CC70B83" w14:textId="0A401999" w:rsidR="00654D03" w:rsidRDefault="00C6186C" w:rsidP="00B374DD">
            <w:pPr>
              <w:rPr>
                <w:rFonts w:cs="Arial"/>
              </w:rPr>
            </w:pPr>
            <w:r>
              <w:rPr>
                <w:rFonts w:cs="Arial"/>
              </w:rPr>
              <w:t>Governor training costs</w:t>
            </w:r>
          </w:p>
        </w:tc>
        <w:tc>
          <w:tcPr>
            <w:tcW w:w="1449" w:type="dxa"/>
          </w:tcPr>
          <w:p w14:paraId="6B117DE0" w14:textId="39EBE787" w:rsidR="00654D03" w:rsidRDefault="007E1DFB" w:rsidP="00596C81">
            <w:pPr>
              <w:pStyle w:val="ListParagraph"/>
              <w:ind w:left="375"/>
              <w:rPr>
                <w:rFonts w:cs="Arial"/>
              </w:rPr>
            </w:pPr>
            <w:r>
              <w:rPr>
                <w:rFonts w:cs="Arial"/>
              </w:rPr>
              <w:t>HC</w:t>
            </w:r>
            <w:r w:rsidR="00C6186C">
              <w:rPr>
                <w:rFonts w:cs="Arial"/>
              </w:rPr>
              <w:t xml:space="preserve"> </w:t>
            </w:r>
          </w:p>
        </w:tc>
        <w:tc>
          <w:tcPr>
            <w:tcW w:w="2917" w:type="dxa"/>
          </w:tcPr>
          <w:p w14:paraId="1916D9B0" w14:textId="7BC57E91" w:rsidR="00654D03" w:rsidRPr="009105CC" w:rsidRDefault="0070126E" w:rsidP="009105C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Governor roles and responsibilities are further defined </w:t>
            </w:r>
            <w:proofErr w:type="spellStart"/>
            <w:r>
              <w:rPr>
                <w:rFonts w:cs="Arial"/>
              </w:rPr>
              <w:t>eg.</w:t>
            </w:r>
            <w:proofErr w:type="spellEnd"/>
            <w:r>
              <w:rPr>
                <w:rFonts w:cs="Arial"/>
              </w:rPr>
              <w:t xml:space="preserve"> Individual subject governors. These </w:t>
            </w:r>
            <w:r>
              <w:rPr>
                <w:rFonts w:cs="Arial"/>
              </w:rPr>
              <w:lastRenderedPageBreak/>
              <w:t>feed into committee and FGB structure. Governor skills audit and self -evaluation completed leading to Governor Develop</w:t>
            </w:r>
            <w:r w:rsidR="006945D4">
              <w:rPr>
                <w:rFonts w:cs="Arial"/>
              </w:rPr>
              <w:t xml:space="preserve">ment plan. New governors complete induction. Governor training is updated when required. </w:t>
            </w:r>
          </w:p>
        </w:tc>
      </w:tr>
      <w:tr w:rsidR="00C926FC" w:rsidRPr="004333F3" w14:paraId="656AE525" w14:textId="77777777" w:rsidTr="00A6331D">
        <w:trPr>
          <w:trHeight w:val="879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002060"/>
          </w:tcPr>
          <w:p w14:paraId="6FF16EAB" w14:textId="77777777" w:rsidR="00C926FC" w:rsidRPr="000E141B" w:rsidRDefault="00C926FC" w:rsidP="00B374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Progress</w:t>
            </w:r>
          </w:p>
        </w:tc>
        <w:tc>
          <w:tcPr>
            <w:tcW w:w="13461" w:type="dxa"/>
            <w:gridSpan w:val="6"/>
            <w:shd w:val="clear" w:color="auto" w:fill="auto"/>
          </w:tcPr>
          <w:p w14:paraId="1C2F80BF" w14:textId="77777777" w:rsidR="00C926FC" w:rsidRPr="004333F3" w:rsidRDefault="00C926FC" w:rsidP="00B374DD">
            <w:pPr>
              <w:pStyle w:val="ListParagraph"/>
              <w:ind w:left="0"/>
              <w:rPr>
                <w:i/>
              </w:rPr>
            </w:pPr>
          </w:p>
        </w:tc>
      </w:tr>
    </w:tbl>
    <w:p w14:paraId="0AACDFCC" w14:textId="77777777" w:rsidR="008557EE" w:rsidRDefault="008557EE" w:rsidP="00C926FC"/>
    <w:p w14:paraId="018A76AA" w14:textId="36B33BD0" w:rsidR="00E0662B" w:rsidRPr="000E141B" w:rsidRDefault="00D4483D" w:rsidP="00C926FC">
      <w:r>
        <w:br w:type="page"/>
      </w: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1957"/>
        <w:gridCol w:w="2404"/>
        <w:gridCol w:w="3714"/>
        <w:gridCol w:w="1418"/>
        <w:gridCol w:w="1559"/>
        <w:gridCol w:w="1449"/>
        <w:gridCol w:w="2917"/>
      </w:tblGrid>
      <w:tr w:rsidR="008557EE" w:rsidRPr="000E141B" w14:paraId="010D2534" w14:textId="77777777" w:rsidTr="00A6331D">
        <w:tc>
          <w:tcPr>
            <w:tcW w:w="1957" w:type="dxa"/>
            <w:shd w:val="clear" w:color="auto" w:fill="0070C0"/>
          </w:tcPr>
          <w:p w14:paraId="288578D5" w14:textId="48E7E50B" w:rsidR="008557EE" w:rsidRPr="00A95AE8" w:rsidRDefault="008557EE" w:rsidP="008557EE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lastRenderedPageBreak/>
              <w:t>PRIORITY 3</w:t>
            </w:r>
          </w:p>
        </w:tc>
        <w:tc>
          <w:tcPr>
            <w:tcW w:w="2404" w:type="dxa"/>
            <w:shd w:val="clear" w:color="auto" w:fill="D5DCE4" w:themeFill="text2" w:themeFillTint="33"/>
          </w:tcPr>
          <w:p w14:paraId="237942C5" w14:textId="27936758" w:rsidR="008557EE" w:rsidRPr="000E141B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Pr="000E141B">
              <w:rPr>
                <w:rFonts w:cs="Arial"/>
                <w:b/>
                <w:sz w:val="24"/>
                <w:szCs w:val="24"/>
              </w:rPr>
              <w:t>mpact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714" w:type="dxa"/>
            <w:shd w:val="clear" w:color="auto" w:fill="D5DCE4" w:themeFill="text2" w:themeFillTint="33"/>
          </w:tcPr>
          <w:p w14:paraId="7E034CAA" w14:textId="5CF05171" w:rsidR="008557EE" w:rsidRPr="000E141B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FA11270" w14:textId="0A7137EB" w:rsidR="008557EE" w:rsidRPr="000E141B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07884528" w14:textId="77777777" w:rsidR="003644A8" w:rsidRDefault="003644A8" w:rsidP="008557E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Resources/</w:t>
            </w:r>
          </w:p>
          <w:p w14:paraId="4A21F829" w14:textId="11D1C3E9" w:rsidR="008557EE" w:rsidRPr="000E141B" w:rsidRDefault="003644A8" w:rsidP="008557E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1449" w:type="dxa"/>
            <w:shd w:val="clear" w:color="auto" w:fill="D5DCE4" w:themeFill="text2" w:themeFillTint="33"/>
          </w:tcPr>
          <w:p w14:paraId="4A0BA925" w14:textId="680A5BEF" w:rsidR="008557EE" w:rsidRPr="00A95AE8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Monitoring</w:t>
            </w:r>
          </w:p>
        </w:tc>
        <w:tc>
          <w:tcPr>
            <w:tcW w:w="2917" w:type="dxa"/>
            <w:shd w:val="clear" w:color="auto" w:fill="D5DCE4" w:themeFill="text2" w:themeFillTint="33"/>
          </w:tcPr>
          <w:p w14:paraId="3C64C603" w14:textId="7075DE86" w:rsidR="008557EE" w:rsidRPr="000E141B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8557EE" w:rsidRPr="000E141B" w14:paraId="7260A7EA" w14:textId="77777777" w:rsidTr="003644A8">
        <w:trPr>
          <w:trHeight w:val="2258"/>
        </w:trPr>
        <w:tc>
          <w:tcPr>
            <w:tcW w:w="1957" w:type="dxa"/>
          </w:tcPr>
          <w:p w14:paraId="7058F3A2" w14:textId="5AA1EE0B" w:rsidR="008557EE" w:rsidRPr="00610926" w:rsidRDefault="008557EE" w:rsidP="008557E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</w:t>
            </w:r>
            <w:r w:rsidRPr="00610926">
              <w:rPr>
                <w:rFonts w:cs="Arial"/>
                <w:b/>
                <w:sz w:val="28"/>
                <w:szCs w:val="28"/>
              </w:rPr>
              <w:t>ontinue to develop an exc</w:t>
            </w:r>
            <w:r w:rsidR="003A5243">
              <w:rPr>
                <w:rFonts w:cs="Arial"/>
                <w:b/>
                <w:sz w:val="28"/>
                <w:szCs w:val="28"/>
              </w:rPr>
              <w:t xml:space="preserve">iting, challenging, relevant and knowledge rich </w:t>
            </w:r>
            <w:r w:rsidRPr="00610926">
              <w:rPr>
                <w:rFonts w:cs="Arial"/>
                <w:b/>
                <w:sz w:val="28"/>
                <w:szCs w:val="28"/>
              </w:rPr>
              <w:t>curriculum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1F879374" w14:textId="77777777" w:rsidR="008557EE" w:rsidRPr="000E141B" w:rsidRDefault="008557EE" w:rsidP="008557EE">
            <w:pPr>
              <w:rPr>
                <w:rFonts w:cs="Arial"/>
                <w:b/>
              </w:rPr>
            </w:pPr>
          </w:p>
        </w:tc>
        <w:tc>
          <w:tcPr>
            <w:tcW w:w="2404" w:type="dxa"/>
          </w:tcPr>
          <w:p w14:paraId="15D8D74C" w14:textId="7E6EE563" w:rsidR="008557EE" w:rsidRPr="003644A8" w:rsidRDefault="003A5243" w:rsidP="003A5243">
            <w:pPr>
              <w:ind w:firstLine="57"/>
              <w:jc w:val="both"/>
              <w:rPr>
                <w:rFonts w:cs="Arial"/>
              </w:rPr>
            </w:pPr>
            <w:r>
              <w:rPr>
                <w:rFonts w:cs="Arial"/>
              </w:rPr>
              <w:t>Children love learning and are developing mastery across the curriculum. Children build a deep body of knowledge that they can remember from different curriculum areas.</w:t>
            </w:r>
          </w:p>
        </w:tc>
        <w:tc>
          <w:tcPr>
            <w:tcW w:w="3714" w:type="dxa"/>
          </w:tcPr>
          <w:p w14:paraId="4A9EAB05" w14:textId="77777777" w:rsidR="008557EE" w:rsidRDefault="005258AE" w:rsidP="005258AE">
            <w:pPr>
              <w:pStyle w:val="ListParagraph"/>
              <w:numPr>
                <w:ilvl w:val="0"/>
                <w:numId w:val="13"/>
              </w:numPr>
              <w:ind w:left="346"/>
              <w:rPr>
                <w:rFonts w:cs="Arial"/>
              </w:rPr>
            </w:pPr>
            <w:r>
              <w:rPr>
                <w:rFonts w:cs="Arial"/>
              </w:rPr>
              <w:t>Staff development morning on Knowledge curriculum – July 2019</w:t>
            </w:r>
          </w:p>
          <w:p w14:paraId="45EA3C52" w14:textId="77777777" w:rsidR="005258AE" w:rsidRDefault="005258AE" w:rsidP="005258AE">
            <w:pPr>
              <w:pStyle w:val="ListParagraph"/>
              <w:numPr>
                <w:ilvl w:val="0"/>
                <w:numId w:val="13"/>
              </w:numPr>
              <w:ind w:left="346"/>
              <w:rPr>
                <w:rFonts w:cs="Arial"/>
              </w:rPr>
            </w:pPr>
            <w:r>
              <w:rPr>
                <w:rFonts w:cs="Arial"/>
              </w:rPr>
              <w:t>Joint INSET Sept. 2019</w:t>
            </w:r>
          </w:p>
          <w:p w14:paraId="56AEC4D6" w14:textId="66DE485A" w:rsidR="005258AE" w:rsidRDefault="005258AE" w:rsidP="005258AE">
            <w:pPr>
              <w:pStyle w:val="ListParagraph"/>
              <w:numPr>
                <w:ilvl w:val="0"/>
                <w:numId w:val="13"/>
              </w:numPr>
              <w:ind w:left="346"/>
              <w:rPr>
                <w:rFonts w:cs="Arial"/>
              </w:rPr>
            </w:pPr>
            <w:r>
              <w:rPr>
                <w:rFonts w:cs="Arial"/>
              </w:rPr>
              <w:t>Review timetable in KS1 and KS2 to ensure that adequate time is given to each curriculum area.</w:t>
            </w:r>
          </w:p>
          <w:p w14:paraId="23EFF52B" w14:textId="78B9EAAC" w:rsidR="005258AE" w:rsidRPr="005258AE" w:rsidRDefault="005258AE" w:rsidP="005258AE">
            <w:pPr>
              <w:pStyle w:val="ListParagraph"/>
              <w:numPr>
                <w:ilvl w:val="0"/>
                <w:numId w:val="13"/>
              </w:numPr>
              <w:ind w:left="346"/>
              <w:rPr>
                <w:rFonts w:cs="Arial"/>
              </w:rPr>
            </w:pPr>
            <w:r>
              <w:rPr>
                <w:rFonts w:cs="Arial"/>
              </w:rPr>
              <w:t>In KS2 review of long-term plan for foundation subjects.</w:t>
            </w:r>
          </w:p>
        </w:tc>
        <w:tc>
          <w:tcPr>
            <w:tcW w:w="1418" w:type="dxa"/>
          </w:tcPr>
          <w:p w14:paraId="39F67A41" w14:textId="4EE48B76" w:rsidR="008557EE" w:rsidRPr="003644A8" w:rsidRDefault="008557EE" w:rsidP="003644A8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6B8ED123" w14:textId="21524B5C" w:rsidR="008557EE" w:rsidRPr="003644A8" w:rsidRDefault="0095574F" w:rsidP="0095574F">
            <w:pPr>
              <w:ind w:left="33"/>
              <w:rPr>
                <w:rFonts w:cs="Arial"/>
              </w:rPr>
            </w:pPr>
            <w:r>
              <w:rPr>
                <w:rFonts w:cs="Arial"/>
              </w:rPr>
              <w:t>CPD including joint INSET</w:t>
            </w:r>
          </w:p>
        </w:tc>
        <w:tc>
          <w:tcPr>
            <w:tcW w:w="1449" w:type="dxa"/>
          </w:tcPr>
          <w:p w14:paraId="163A6EDA" w14:textId="48FC99E3" w:rsidR="008557EE" w:rsidRPr="003644A8" w:rsidRDefault="002E1232" w:rsidP="003644A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SC and CCC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</w:p>
        </w:tc>
        <w:tc>
          <w:tcPr>
            <w:tcW w:w="2917" w:type="dxa"/>
          </w:tcPr>
          <w:p w14:paraId="5D6121F5" w14:textId="2B65F091" w:rsidR="008557EE" w:rsidRPr="005258AE" w:rsidRDefault="005258AE" w:rsidP="00D1638F">
            <w:pPr>
              <w:pStyle w:val="ListParagraph"/>
              <w:numPr>
                <w:ilvl w:val="0"/>
                <w:numId w:val="12"/>
              </w:numPr>
              <w:ind w:left="14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Book monitoring and pupil conversations demonstrate a broad and </w:t>
            </w:r>
            <w:r w:rsidR="00550591">
              <w:rPr>
                <w:rFonts w:cs="Arial"/>
              </w:rPr>
              <w:t>deep knowledge of curriculum are</w:t>
            </w:r>
            <w:r>
              <w:rPr>
                <w:rFonts w:cs="Arial"/>
              </w:rPr>
              <w:t>as.</w:t>
            </w:r>
          </w:p>
        </w:tc>
      </w:tr>
      <w:tr w:rsidR="003644A8" w:rsidRPr="000E141B" w14:paraId="7874C7CC" w14:textId="77777777" w:rsidTr="003644A8">
        <w:trPr>
          <w:trHeight w:val="2258"/>
        </w:trPr>
        <w:tc>
          <w:tcPr>
            <w:tcW w:w="1957" w:type="dxa"/>
          </w:tcPr>
          <w:p w14:paraId="55043AE2" w14:textId="4618F27A" w:rsidR="003644A8" w:rsidRDefault="003644A8" w:rsidP="008557E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1E53D050" w14:textId="6CCAF274" w:rsidR="003644A8" w:rsidRPr="003644A8" w:rsidRDefault="003A5243" w:rsidP="003A5243">
            <w:pPr>
              <w:rPr>
                <w:rFonts w:cs="Arial"/>
              </w:rPr>
            </w:pPr>
            <w:r>
              <w:rPr>
                <w:rFonts w:cs="Arial"/>
              </w:rPr>
              <w:t>Reading is at the heart of the curriculum and children continue to develop reading skills for both pleasure and learning across the curriculum throughout school</w:t>
            </w:r>
          </w:p>
        </w:tc>
        <w:tc>
          <w:tcPr>
            <w:tcW w:w="3714" w:type="dxa"/>
          </w:tcPr>
          <w:p w14:paraId="701D4FBD" w14:textId="288D3237" w:rsidR="003644A8" w:rsidRDefault="00550591" w:rsidP="005258AE">
            <w:pPr>
              <w:pStyle w:val="ListParagraph"/>
              <w:numPr>
                <w:ilvl w:val="0"/>
                <w:numId w:val="12"/>
              </w:numPr>
              <w:ind w:left="346"/>
              <w:rPr>
                <w:rFonts w:cs="Arial"/>
              </w:rPr>
            </w:pPr>
            <w:r>
              <w:rPr>
                <w:rFonts w:cs="Arial"/>
              </w:rPr>
              <w:t>Children who are not reading at expected level are monitored half-termly and strategies (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 additional reading with teacher, reading buddy, additional phonics catch up) are put in place</w:t>
            </w:r>
          </w:p>
          <w:p w14:paraId="2F890AF5" w14:textId="77777777" w:rsidR="00550591" w:rsidRPr="00550591" w:rsidRDefault="00550591" w:rsidP="00550591">
            <w:pPr>
              <w:pStyle w:val="ListParagraph"/>
              <w:numPr>
                <w:ilvl w:val="0"/>
                <w:numId w:val="12"/>
              </w:numPr>
              <w:ind w:left="427"/>
              <w:rPr>
                <w:rFonts w:cs="Arial"/>
              </w:rPr>
            </w:pPr>
            <w:r w:rsidRPr="00550591">
              <w:rPr>
                <w:rFonts w:cs="Arial"/>
              </w:rPr>
              <w:t>Children have regular opportunities to read across the curriculum.</w:t>
            </w:r>
          </w:p>
          <w:p w14:paraId="4D5850D4" w14:textId="42A192D2" w:rsidR="00550591" w:rsidRPr="00550591" w:rsidRDefault="00550591" w:rsidP="00550591">
            <w:pPr>
              <w:pStyle w:val="ListParagraph"/>
              <w:numPr>
                <w:ilvl w:val="0"/>
                <w:numId w:val="12"/>
              </w:numPr>
              <w:ind w:left="427"/>
              <w:rPr>
                <w:rFonts w:cs="Arial"/>
              </w:rPr>
            </w:pPr>
            <w:r w:rsidRPr="00550591">
              <w:rPr>
                <w:rFonts w:cs="Arial"/>
              </w:rPr>
              <w:t>Children ar</w:t>
            </w:r>
            <w:r>
              <w:rPr>
                <w:rFonts w:cs="Arial"/>
              </w:rPr>
              <w:t>e regularly read to by teachers</w:t>
            </w:r>
          </w:p>
          <w:p w14:paraId="106B493C" w14:textId="2FC0B923" w:rsidR="00550591" w:rsidRPr="00550591" w:rsidRDefault="00550591" w:rsidP="00550591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62065B9B" w14:textId="77777777" w:rsidR="007E1DFB" w:rsidRDefault="007E1DFB" w:rsidP="007E1DFB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KL,FM,</w:t>
            </w:r>
          </w:p>
          <w:p w14:paraId="7EE530CD" w14:textId="28F52B51" w:rsidR="003644A8" w:rsidRPr="003644A8" w:rsidRDefault="007E1DFB" w:rsidP="007E1DF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KW,KC</w:t>
            </w:r>
          </w:p>
        </w:tc>
        <w:tc>
          <w:tcPr>
            <w:tcW w:w="1559" w:type="dxa"/>
          </w:tcPr>
          <w:p w14:paraId="398E168B" w14:textId="0377B1C8" w:rsidR="003644A8" w:rsidRPr="003644A8" w:rsidRDefault="0095574F" w:rsidP="0095574F">
            <w:pPr>
              <w:rPr>
                <w:rFonts w:cs="Arial"/>
              </w:rPr>
            </w:pPr>
            <w:r>
              <w:rPr>
                <w:rFonts w:cs="Arial"/>
              </w:rPr>
              <w:t>Non-fiction books linked to history and geography</w:t>
            </w:r>
          </w:p>
        </w:tc>
        <w:tc>
          <w:tcPr>
            <w:tcW w:w="1449" w:type="dxa"/>
          </w:tcPr>
          <w:p w14:paraId="1B03A5E5" w14:textId="3AF8C7E8" w:rsidR="003644A8" w:rsidRPr="003644A8" w:rsidRDefault="002E1232" w:rsidP="003644A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SC and CCC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</w:p>
        </w:tc>
        <w:tc>
          <w:tcPr>
            <w:tcW w:w="2917" w:type="dxa"/>
          </w:tcPr>
          <w:p w14:paraId="09EF68BB" w14:textId="77777777" w:rsidR="00550591" w:rsidRDefault="00550591" w:rsidP="00550591">
            <w:pPr>
              <w:pStyle w:val="ListParagraph"/>
              <w:numPr>
                <w:ilvl w:val="0"/>
                <w:numId w:val="12"/>
              </w:numPr>
              <w:ind w:left="427"/>
              <w:rPr>
                <w:rFonts w:cs="Arial"/>
              </w:rPr>
            </w:pPr>
            <w:r>
              <w:rPr>
                <w:rFonts w:cs="Arial"/>
              </w:rPr>
              <w:t>Children below ARE in reading make better progress so that the gap is closed or significantly narrowed.</w:t>
            </w:r>
          </w:p>
          <w:p w14:paraId="75FFFC08" w14:textId="5D5AFC54" w:rsidR="00550591" w:rsidRPr="003644A8" w:rsidRDefault="00550591" w:rsidP="00550591">
            <w:pPr>
              <w:pStyle w:val="ListParagraph"/>
              <w:numPr>
                <w:ilvl w:val="0"/>
                <w:numId w:val="12"/>
              </w:numPr>
              <w:ind w:left="427"/>
              <w:rPr>
                <w:rFonts w:cs="Arial"/>
              </w:rPr>
            </w:pPr>
            <w:r>
              <w:rPr>
                <w:rFonts w:cs="Arial"/>
              </w:rPr>
              <w:t xml:space="preserve">Pupil reading conversations and lesson observations show children are keen to read and developing skills and knowledge through reading. </w:t>
            </w:r>
          </w:p>
        </w:tc>
      </w:tr>
      <w:tr w:rsidR="002E1232" w:rsidRPr="000E141B" w14:paraId="640977DB" w14:textId="77777777" w:rsidTr="003644A8">
        <w:trPr>
          <w:trHeight w:val="2258"/>
        </w:trPr>
        <w:tc>
          <w:tcPr>
            <w:tcW w:w="1957" w:type="dxa"/>
          </w:tcPr>
          <w:p w14:paraId="6874C386" w14:textId="7C86E116" w:rsidR="002E1232" w:rsidRDefault="002E1232" w:rsidP="008557E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627DD002" w14:textId="4C79912D" w:rsidR="002E1232" w:rsidRDefault="002E1232" w:rsidP="003A5243">
            <w:pPr>
              <w:rPr>
                <w:rFonts w:cs="Arial"/>
              </w:rPr>
            </w:pPr>
            <w:r>
              <w:rPr>
                <w:rFonts w:cs="Arial"/>
              </w:rPr>
              <w:t xml:space="preserve">Writing and Maths and Reading outcomes are all showing continued improvements in terms of progress from starting points. </w:t>
            </w:r>
          </w:p>
        </w:tc>
        <w:tc>
          <w:tcPr>
            <w:tcW w:w="3714" w:type="dxa"/>
          </w:tcPr>
          <w:p w14:paraId="1FC68258" w14:textId="5D72EA8F" w:rsidR="002E1232" w:rsidRDefault="007E1DFB" w:rsidP="007E1DFB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="Arial"/>
              </w:rPr>
            </w:pPr>
            <w:r>
              <w:rPr>
                <w:rFonts w:cs="Arial"/>
              </w:rPr>
              <w:t>New Writing Action Plan in place since June 2019 – see separate plan</w:t>
            </w:r>
          </w:p>
          <w:p w14:paraId="0FA1BEE3" w14:textId="7CA79076" w:rsidR="007E1DFB" w:rsidRPr="007E1DFB" w:rsidRDefault="007E1DFB" w:rsidP="007E1DFB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="Arial"/>
              </w:rPr>
            </w:pPr>
            <w:r>
              <w:rPr>
                <w:rFonts w:cs="Arial"/>
              </w:rPr>
              <w:t>KW and FM involved in Mastery maths training and then training our staff – ongoing.</w:t>
            </w:r>
          </w:p>
        </w:tc>
        <w:tc>
          <w:tcPr>
            <w:tcW w:w="1418" w:type="dxa"/>
          </w:tcPr>
          <w:p w14:paraId="0BD5FDF2" w14:textId="77777777" w:rsidR="007E1DFB" w:rsidRDefault="007E1DFB" w:rsidP="007E1DFB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KL,FM,</w:t>
            </w:r>
          </w:p>
          <w:p w14:paraId="4B24BBFE" w14:textId="2B7BE3FD" w:rsidR="002E1232" w:rsidRPr="003644A8" w:rsidRDefault="007E1DFB" w:rsidP="007E1DF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KW,KC</w:t>
            </w:r>
          </w:p>
        </w:tc>
        <w:tc>
          <w:tcPr>
            <w:tcW w:w="1559" w:type="dxa"/>
          </w:tcPr>
          <w:p w14:paraId="5B4CDB95" w14:textId="77777777" w:rsidR="002E1232" w:rsidRPr="003644A8" w:rsidRDefault="002E1232" w:rsidP="003644A8">
            <w:pPr>
              <w:ind w:left="360"/>
              <w:rPr>
                <w:rFonts w:cs="Arial"/>
              </w:rPr>
            </w:pPr>
          </w:p>
        </w:tc>
        <w:tc>
          <w:tcPr>
            <w:tcW w:w="1449" w:type="dxa"/>
          </w:tcPr>
          <w:p w14:paraId="2E90DAF1" w14:textId="118B51BC" w:rsidR="002E1232" w:rsidRPr="003644A8" w:rsidRDefault="002E1232" w:rsidP="003644A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SC and CCC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</w:p>
        </w:tc>
        <w:tc>
          <w:tcPr>
            <w:tcW w:w="2917" w:type="dxa"/>
          </w:tcPr>
          <w:p w14:paraId="062C140A" w14:textId="53BDE2C2" w:rsidR="002E1232" w:rsidRPr="00D1638F" w:rsidRDefault="00D1638F" w:rsidP="00550591">
            <w:pPr>
              <w:pStyle w:val="ListParagraph"/>
              <w:numPr>
                <w:ilvl w:val="0"/>
                <w:numId w:val="12"/>
              </w:numPr>
              <w:ind w:left="427"/>
              <w:rPr>
                <w:rFonts w:cs="Arial"/>
              </w:rPr>
            </w:pPr>
            <w:r>
              <w:rPr>
                <w:rFonts w:cs="Arial"/>
              </w:rPr>
              <w:t>Analysis of SATS outcomes at KS1 and KS2 shows improved progress scores. (Small cohorts still may affect results)</w:t>
            </w:r>
          </w:p>
        </w:tc>
      </w:tr>
      <w:tr w:rsidR="003644A8" w:rsidRPr="000E141B" w14:paraId="2C163F4D" w14:textId="77777777" w:rsidTr="003644A8">
        <w:trPr>
          <w:trHeight w:val="2258"/>
        </w:trPr>
        <w:tc>
          <w:tcPr>
            <w:tcW w:w="1957" w:type="dxa"/>
          </w:tcPr>
          <w:p w14:paraId="55B2029B" w14:textId="1D833D97" w:rsidR="003644A8" w:rsidRDefault="003644A8" w:rsidP="008557E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291AC8FB" w14:textId="2B8FD22D" w:rsidR="003644A8" w:rsidRPr="003644A8" w:rsidRDefault="003A5243" w:rsidP="003A5243">
            <w:pPr>
              <w:rPr>
                <w:rFonts w:cs="Arial"/>
              </w:rPr>
            </w:pPr>
            <w:r>
              <w:rPr>
                <w:rFonts w:cs="Arial"/>
              </w:rPr>
              <w:t>Principles of ‘Mastery’ are embedded across the curriculum. There is a focus on ‘filling gaps’ so that no children are left behind.</w:t>
            </w:r>
          </w:p>
        </w:tc>
        <w:tc>
          <w:tcPr>
            <w:tcW w:w="3714" w:type="dxa"/>
          </w:tcPr>
          <w:p w14:paraId="3F2AC239" w14:textId="4AAC5DDE" w:rsidR="003644A8" w:rsidRDefault="007E1DFB" w:rsidP="007E1DF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Regular monitoring of target children.</w:t>
            </w:r>
          </w:p>
          <w:p w14:paraId="039D0267" w14:textId="6D9D2353" w:rsidR="007E1DFB" w:rsidRPr="007E1DFB" w:rsidRDefault="007E1DFB" w:rsidP="007E1DF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TA’s deployed on focussed interventions.</w:t>
            </w:r>
          </w:p>
        </w:tc>
        <w:tc>
          <w:tcPr>
            <w:tcW w:w="1418" w:type="dxa"/>
          </w:tcPr>
          <w:p w14:paraId="44F8F00F" w14:textId="77777777" w:rsidR="007E1DFB" w:rsidRDefault="007E1DFB" w:rsidP="007E1DFB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KL,FM,</w:t>
            </w:r>
          </w:p>
          <w:p w14:paraId="3971EC41" w14:textId="1D1E5787" w:rsidR="003644A8" w:rsidRPr="003644A8" w:rsidRDefault="007E1DFB" w:rsidP="007E1DF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KW,KC</w:t>
            </w:r>
          </w:p>
        </w:tc>
        <w:tc>
          <w:tcPr>
            <w:tcW w:w="1559" w:type="dxa"/>
          </w:tcPr>
          <w:p w14:paraId="6281545A" w14:textId="77777777" w:rsidR="003644A8" w:rsidRPr="003644A8" w:rsidRDefault="003644A8" w:rsidP="003644A8">
            <w:pPr>
              <w:ind w:left="360"/>
              <w:rPr>
                <w:rFonts w:cs="Arial"/>
              </w:rPr>
            </w:pPr>
          </w:p>
        </w:tc>
        <w:tc>
          <w:tcPr>
            <w:tcW w:w="1449" w:type="dxa"/>
          </w:tcPr>
          <w:p w14:paraId="168DD943" w14:textId="1878A9D9" w:rsidR="003644A8" w:rsidRPr="003644A8" w:rsidRDefault="002E1232" w:rsidP="003644A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SC and CCC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</w:p>
        </w:tc>
        <w:tc>
          <w:tcPr>
            <w:tcW w:w="2917" w:type="dxa"/>
          </w:tcPr>
          <w:p w14:paraId="41EDD84F" w14:textId="77777777" w:rsidR="003644A8" w:rsidRDefault="00550591" w:rsidP="00550591">
            <w:pPr>
              <w:pStyle w:val="ListParagraph"/>
              <w:numPr>
                <w:ilvl w:val="0"/>
                <w:numId w:val="12"/>
              </w:numPr>
              <w:ind w:left="427"/>
              <w:rPr>
                <w:rFonts w:cs="Arial"/>
              </w:rPr>
            </w:pPr>
            <w:r>
              <w:rPr>
                <w:rFonts w:cs="Arial"/>
              </w:rPr>
              <w:t>Lesson observations and book monitoring demonstrate mastery learning.</w:t>
            </w:r>
          </w:p>
          <w:p w14:paraId="5AD4ADA3" w14:textId="1E84A96F" w:rsidR="00550591" w:rsidRPr="00550591" w:rsidRDefault="00550591" w:rsidP="00550591">
            <w:pPr>
              <w:pStyle w:val="ListParagraph"/>
              <w:numPr>
                <w:ilvl w:val="0"/>
                <w:numId w:val="12"/>
              </w:numPr>
              <w:ind w:left="427"/>
              <w:rPr>
                <w:rFonts w:cs="Arial"/>
              </w:rPr>
            </w:pPr>
            <w:r>
              <w:rPr>
                <w:rFonts w:cs="Arial"/>
              </w:rPr>
              <w:t>Evidence of gaps being addressed at earliest opportunity.</w:t>
            </w:r>
          </w:p>
        </w:tc>
      </w:tr>
      <w:tr w:rsidR="003644A8" w:rsidRPr="000E141B" w14:paraId="2F6E7426" w14:textId="77777777" w:rsidTr="003644A8">
        <w:trPr>
          <w:trHeight w:val="2258"/>
        </w:trPr>
        <w:tc>
          <w:tcPr>
            <w:tcW w:w="1957" w:type="dxa"/>
          </w:tcPr>
          <w:p w14:paraId="70963524" w14:textId="6669CEBC" w:rsidR="003644A8" w:rsidRDefault="003644A8" w:rsidP="008557E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4D818CCE" w14:textId="1A8EFAFA" w:rsidR="003644A8" w:rsidRPr="003644A8" w:rsidRDefault="002E1232" w:rsidP="003A5243">
            <w:pPr>
              <w:ind w:left="57"/>
              <w:rPr>
                <w:rFonts w:cs="Arial"/>
              </w:rPr>
            </w:pPr>
            <w:r>
              <w:rPr>
                <w:rFonts w:cs="Arial"/>
              </w:rPr>
              <w:t>Increased f</w:t>
            </w:r>
            <w:r w:rsidR="003A5243">
              <w:rPr>
                <w:rFonts w:cs="Arial"/>
              </w:rPr>
              <w:t>ocus on global awareness and environmental issues.</w:t>
            </w:r>
          </w:p>
        </w:tc>
        <w:tc>
          <w:tcPr>
            <w:tcW w:w="3714" w:type="dxa"/>
          </w:tcPr>
          <w:p w14:paraId="219D5DD4" w14:textId="0CFA4629" w:rsidR="003644A8" w:rsidRDefault="007E1DFB" w:rsidP="007E1DFB">
            <w:pPr>
              <w:pStyle w:val="ListParagraph"/>
              <w:numPr>
                <w:ilvl w:val="0"/>
                <w:numId w:val="17"/>
              </w:numPr>
              <w:ind w:left="771"/>
              <w:rPr>
                <w:rFonts w:cs="Arial"/>
              </w:rPr>
            </w:pPr>
            <w:r>
              <w:rPr>
                <w:rFonts w:cs="Arial"/>
              </w:rPr>
              <w:t>Incorporate into planning in a range of subjects.</w:t>
            </w:r>
          </w:p>
          <w:p w14:paraId="6C66655D" w14:textId="77777777" w:rsidR="007E1DFB" w:rsidRDefault="007E1DFB" w:rsidP="007E1DFB">
            <w:pPr>
              <w:pStyle w:val="ListParagraph"/>
              <w:numPr>
                <w:ilvl w:val="0"/>
                <w:numId w:val="17"/>
              </w:numPr>
              <w:ind w:left="771"/>
              <w:rPr>
                <w:rFonts w:cs="Arial"/>
              </w:rPr>
            </w:pPr>
            <w:r>
              <w:rPr>
                <w:rFonts w:cs="Arial"/>
              </w:rPr>
              <w:t>Ensure that each week, one Collective worship has a global link or raises a global issue.</w:t>
            </w:r>
          </w:p>
          <w:p w14:paraId="7E0395DF" w14:textId="01387502" w:rsidR="007E1DFB" w:rsidRPr="007E1DFB" w:rsidRDefault="007E1DFB" w:rsidP="007E1DFB">
            <w:pPr>
              <w:pStyle w:val="ListParagraph"/>
              <w:numPr>
                <w:ilvl w:val="0"/>
                <w:numId w:val="17"/>
              </w:numPr>
              <w:ind w:left="771"/>
              <w:rPr>
                <w:rFonts w:cs="Arial"/>
              </w:rPr>
            </w:pPr>
            <w:r>
              <w:rPr>
                <w:rFonts w:cs="Arial"/>
              </w:rPr>
              <w:t>Plan for special days/themes</w:t>
            </w:r>
          </w:p>
        </w:tc>
        <w:tc>
          <w:tcPr>
            <w:tcW w:w="1418" w:type="dxa"/>
          </w:tcPr>
          <w:p w14:paraId="326283DB" w14:textId="77777777" w:rsidR="007E1DFB" w:rsidRDefault="007E1DFB" w:rsidP="007E1DFB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KL,FM,</w:t>
            </w:r>
          </w:p>
          <w:p w14:paraId="6A998073" w14:textId="08692BD9" w:rsidR="003644A8" w:rsidRPr="003644A8" w:rsidRDefault="007E1DFB" w:rsidP="007E1DF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KW,KC</w:t>
            </w:r>
          </w:p>
        </w:tc>
        <w:tc>
          <w:tcPr>
            <w:tcW w:w="1559" w:type="dxa"/>
          </w:tcPr>
          <w:p w14:paraId="1DE1A01C" w14:textId="2FF33C05" w:rsidR="0095574F" w:rsidRPr="003644A8" w:rsidRDefault="0095574F" w:rsidP="0095574F">
            <w:pPr>
              <w:ind w:left="33"/>
              <w:rPr>
                <w:rFonts w:cs="Arial"/>
              </w:rPr>
            </w:pPr>
            <w:r>
              <w:rPr>
                <w:rFonts w:cs="Arial"/>
              </w:rPr>
              <w:t>CDEC membership</w:t>
            </w:r>
          </w:p>
        </w:tc>
        <w:tc>
          <w:tcPr>
            <w:tcW w:w="1449" w:type="dxa"/>
          </w:tcPr>
          <w:p w14:paraId="73C80DF6" w14:textId="681898E3" w:rsidR="003644A8" w:rsidRPr="003644A8" w:rsidRDefault="002E1232" w:rsidP="003644A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SC and CCC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</w:p>
        </w:tc>
        <w:tc>
          <w:tcPr>
            <w:tcW w:w="2917" w:type="dxa"/>
          </w:tcPr>
          <w:p w14:paraId="5CCC949F" w14:textId="2197D273" w:rsidR="003644A8" w:rsidRPr="0086431F" w:rsidRDefault="0086431F" w:rsidP="0095574F">
            <w:pPr>
              <w:pStyle w:val="ListParagraph"/>
              <w:numPr>
                <w:ilvl w:val="0"/>
                <w:numId w:val="11"/>
              </w:numPr>
              <w:ind w:left="427"/>
              <w:rPr>
                <w:rFonts w:cs="Arial"/>
              </w:rPr>
            </w:pPr>
            <w:r>
              <w:rPr>
                <w:rFonts w:cs="Arial"/>
              </w:rPr>
              <w:t>Pupil conversations evidence growing awareness of different cultures and global and environmental issues</w:t>
            </w:r>
          </w:p>
        </w:tc>
      </w:tr>
      <w:tr w:rsidR="003A5243" w:rsidRPr="000E141B" w14:paraId="7E8FC44E" w14:textId="77777777" w:rsidTr="003644A8">
        <w:trPr>
          <w:trHeight w:val="2258"/>
        </w:trPr>
        <w:tc>
          <w:tcPr>
            <w:tcW w:w="1957" w:type="dxa"/>
          </w:tcPr>
          <w:p w14:paraId="7720E2DD" w14:textId="2F4B924E" w:rsidR="003A5243" w:rsidRDefault="003A5243" w:rsidP="008557E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43AC3617" w14:textId="2C625A7E" w:rsidR="003A5243" w:rsidRDefault="002E1232" w:rsidP="003A5243">
            <w:pPr>
              <w:ind w:left="57"/>
              <w:rPr>
                <w:rFonts w:cs="Arial"/>
              </w:rPr>
            </w:pPr>
            <w:r>
              <w:rPr>
                <w:rFonts w:cs="Arial"/>
              </w:rPr>
              <w:t>Develop leadership skills in children throughout school.</w:t>
            </w:r>
          </w:p>
        </w:tc>
        <w:tc>
          <w:tcPr>
            <w:tcW w:w="3714" w:type="dxa"/>
          </w:tcPr>
          <w:p w14:paraId="0E3107A7" w14:textId="77777777" w:rsidR="003A5243" w:rsidRDefault="002E1232" w:rsidP="0095574F">
            <w:pPr>
              <w:pStyle w:val="ListParagraph"/>
              <w:numPr>
                <w:ilvl w:val="0"/>
                <w:numId w:val="10"/>
              </w:numPr>
              <w:ind w:left="488"/>
              <w:rPr>
                <w:rFonts w:cs="Arial"/>
              </w:rPr>
            </w:pPr>
            <w:r>
              <w:rPr>
                <w:rFonts w:cs="Arial"/>
              </w:rPr>
              <w:t>Year 2 and Year 6 work towards Archbishop of York Leadership award.</w:t>
            </w:r>
          </w:p>
          <w:p w14:paraId="4D3A7473" w14:textId="77777777" w:rsidR="002E1232" w:rsidRDefault="002E1232" w:rsidP="0095574F">
            <w:pPr>
              <w:pStyle w:val="ListParagraph"/>
              <w:numPr>
                <w:ilvl w:val="0"/>
                <w:numId w:val="10"/>
              </w:numPr>
              <w:ind w:left="488"/>
              <w:rPr>
                <w:rFonts w:cs="Arial"/>
              </w:rPr>
            </w:pPr>
            <w:r>
              <w:rPr>
                <w:rFonts w:cs="Arial"/>
              </w:rPr>
              <w:t xml:space="preserve">Year 6 develop student leader roles and Year 2 ‘buddy’ for Reception and Nursery. </w:t>
            </w:r>
          </w:p>
          <w:p w14:paraId="40A3E94C" w14:textId="41BC3F74" w:rsidR="002E1232" w:rsidRPr="002E1232" w:rsidRDefault="002E1232" w:rsidP="0095574F">
            <w:pPr>
              <w:pStyle w:val="ListParagraph"/>
              <w:numPr>
                <w:ilvl w:val="0"/>
                <w:numId w:val="10"/>
              </w:numPr>
              <w:ind w:left="488"/>
              <w:rPr>
                <w:rFonts w:cs="Arial"/>
              </w:rPr>
            </w:pPr>
            <w:r>
              <w:rPr>
                <w:rFonts w:cs="Arial"/>
              </w:rPr>
              <w:t>Leadership skills referred to in learning across the curriculum.</w:t>
            </w:r>
          </w:p>
        </w:tc>
        <w:tc>
          <w:tcPr>
            <w:tcW w:w="1418" w:type="dxa"/>
          </w:tcPr>
          <w:p w14:paraId="6B39D363" w14:textId="2229332F" w:rsidR="003A5243" w:rsidRPr="003644A8" w:rsidRDefault="007E1DFB" w:rsidP="003644A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KL and KC</w:t>
            </w:r>
          </w:p>
        </w:tc>
        <w:tc>
          <w:tcPr>
            <w:tcW w:w="1559" w:type="dxa"/>
          </w:tcPr>
          <w:p w14:paraId="6557661C" w14:textId="77777777" w:rsidR="003A5243" w:rsidRDefault="0095574F" w:rsidP="0095574F">
            <w:pPr>
              <w:ind w:left="33"/>
              <w:rPr>
                <w:rFonts w:cs="Arial"/>
              </w:rPr>
            </w:pPr>
            <w:r>
              <w:rPr>
                <w:rFonts w:cs="Arial"/>
              </w:rPr>
              <w:t>Cost of leadership award</w:t>
            </w:r>
          </w:p>
          <w:p w14:paraId="031DF12D" w14:textId="77777777" w:rsidR="0095574F" w:rsidRDefault="0095574F" w:rsidP="0095574F">
            <w:pPr>
              <w:ind w:left="33"/>
              <w:rPr>
                <w:rFonts w:cs="Arial"/>
              </w:rPr>
            </w:pPr>
          </w:p>
          <w:p w14:paraId="246F6172" w14:textId="2EB9FB87" w:rsidR="0095574F" w:rsidRPr="003644A8" w:rsidRDefault="0095574F" w:rsidP="0095574F">
            <w:pPr>
              <w:ind w:left="33"/>
              <w:rPr>
                <w:rFonts w:cs="Arial"/>
              </w:rPr>
            </w:pPr>
            <w:r>
              <w:rPr>
                <w:rFonts w:cs="Arial"/>
              </w:rPr>
              <w:t>Badges</w:t>
            </w:r>
          </w:p>
        </w:tc>
        <w:tc>
          <w:tcPr>
            <w:tcW w:w="1449" w:type="dxa"/>
          </w:tcPr>
          <w:p w14:paraId="5FFA1C38" w14:textId="3605E26D" w:rsidR="003A5243" w:rsidRPr="003644A8" w:rsidRDefault="002E1232" w:rsidP="003644A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SC and CCC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</w:p>
        </w:tc>
        <w:tc>
          <w:tcPr>
            <w:tcW w:w="2917" w:type="dxa"/>
          </w:tcPr>
          <w:p w14:paraId="6EC33A3F" w14:textId="77777777" w:rsidR="003A5243" w:rsidRDefault="002E1232" w:rsidP="0095574F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cs="Arial"/>
              </w:rPr>
            </w:pPr>
            <w:r>
              <w:rPr>
                <w:rFonts w:cs="Arial"/>
              </w:rPr>
              <w:t>All children know what makes a good leader and see themselves as leaders in different contexts.</w:t>
            </w:r>
          </w:p>
          <w:p w14:paraId="191966F7" w14:textId="529E66FD" w:rsidR="002E1232" w:rsidRPr="002E1232" w:rsidRDefault="002E1232" w:rsidP="0095574F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cs="Arial"/>
              </w:rPr>
            </w:pPr>
            <w:r>
              <w:rPr>
                <w:rFonts w:cs="Arial"/>
              </w:rPr>
              <w:t>Leadership awards achieved</w:t>
            </w:r>
          </w:p>
        </w:tc>
      </w:tr>
      <w:tr w:rsidR="0010076A" w:rsidRPr="000E141B" w14:paraId="082D1B44" w14:textId="77777777" w:rsidTr="003644A8">
        <w:trPr>
          <w:trHeight w:val="2258"/>
        </w:trPr>
        <w:tc>
          <w:tcPr>
            <w:tcW w:w="1957" w:type="dxa"/>
          </w:tcPr>
          <w:p w14:paraId="2BD279C4" w14:textId="77777777" w:rsidR="0010076A" w:rsidRDefault="0010076A" w:rsidP="008557E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449610F8" w14:textId="457BAD09" w:rsidR="0010076A" w:rsidRDefault="0010076A" w:rsidP="003A5243">
            <w:pPr>
              <w:ind w:left="57"/>
              <w:rPr>
                <w:rFonts w:cs="Arial"/>
              </w:rPr>
            </w:pPr>
            <w:r>
              <w:rPr>
                <w:rFonts w:cs="Arial"/>
              </w:rPr>
              <w:t>Curriculum is relevant to local context</w:t>
            </w:r>
          </w:p>
        </w:tc>
        <w:tc>
          <w:tcPr>
            <w:tcW w:w="3714" w:type="dxa"/>
          </w:tcPr>
          <w:p w14:paraId="34AA1EFB" w14:textId="77777777" w:rsidR="0010076A" w:rsidRDefault="0010076A" w:rsidP="0095574F">
            <w:pPr>
              <w:pStyle w:val="ListParagraph"/>
              <w:numPr>
                <w:ilvl w:val="0"/>
                <w:numId w:val="10"/>
              </w:numPr>
              <w:ind w:left="488"/>
              <w:rPr>
                <w:rFonts w:cs="Arial"/>
              </w:rPr>
            </w:pPr>
            <w:r>
              <w:rPr>
                <w:rFonts w:cs="Arial"/>
              </w:rPr>
              <w:t>Beautiful natural surrounds are used as much as possible</w:t>
            </w:r>
          </w:p>
          <w:p w14:paraId="5572AFEB" w14:textId="77777777" w:rsidR="0010076A" w:rsidRDefault="0010076A" w:rsidP="0095574F">
            <w:pPr>
              <w:pStyle w:val="ListParagraph"/>
              <w:numPr>
                <w:ilvl w:val="0"/>
                <w:numId w:val="10"/>
              </w:numPr>
              <w:ind w:left="488"/>
              <w:rPr>
                <w:rFonts w:cs="Arial"/>
              </w:rPr>
            </w:pPr>
            <w:r>
              <w:rPr>
                <w:rFonts w:cs="Arial"/>
              </w:rPr>
              <w:t>Links are made with local businesses – Farm design competition, open farm day, Audi etc.</w:t>
            </w:r>
          </w:p>
          <w:p w14:paraId="4C15DFD9" w14:textId="17A11FA2" w:rsidR="0010076A" w:rsidRDefault="0010076A" w:rsidP="0095574F">
            <w:pPr>
              <w:pStyle w:val="ListParagraph"/>
              <w:numPr>
                <w:ilvl w:val="0"/>
                <w:numId w:val="10"/>
              </w:numPr>
              <w:ind w:left="488"/>
              <w:rPr>
                <w:rFonts w:cs="Arial"/>
              </w:rPr>
            </w:pPr>
            <w:r>
              <w:rPr>
                <w:rFonts w:cs="Arial"/>
              </w:rPr>
              <w:t>Safeguarding and</w:t>
            </w:r>
            <w:r w:rsidR="001F73A2">
              <w:rPr>
                <w:rFonts w:cs="Arial"/>
              </w:rPr>
              <w:t xml:space="preserve"> issues raised by busy roads </w:t>
            </w:r>
            <w:r>
              <w:rPr>
                <w:rFonts w:cs="Arial"/>
              </w:rPr>
              <w:t>are explored and catered for.</w:t>
            </w:r>
          </w:p>
        </w:tc>
        <w:tc>
          <w:tcPr>
            <w:tcW w:w="1418" w:type="dxa"/>
          </w:tcPr>
          <w:p w14:paraId="7E3954EE" w14:textId="2AA63C4F" w:rsidR="0010076A" w:rsidRDefault="0010076A" w:rsidP="003644A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All staff</w:t>
            </w:r>
          </w:p>
        </w:tc>
        <w:tc>
          <w:tcPr>
            <w:tcW w:w="1559" w:type="dxa"/>
          </w:tcPr>
          <w:p w14:paraId="787C2B23" w14:textId="77777777" w:rsidR="0010076A" w:rsidRDefault="0010076A" w:rsidP="0095574F">
            <w:pPr>
              <w:ind w:left="33"/>
              <w:rPr>
                <w:rFonts w:cs="Arial"/>
              </w:rPr>
            </w:pPr>
          </w:p>
        </w:tc>
        <w:tc>
          <w:tcPr>
            <w:tcW w:w="1449" w:type="dxa"/>
          </w:tcPr>
          <w:p w14:paraId="4E8FE782" w14:textId="466462D6" w:rsidR="0010076A" w:rsidRDefault="0010076A" w:rsidP="003644A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CCC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</w:p>
        </w:tc>
        <w:tc>
          <w:tcPr>
            <w:tcW w:w="2917" w:type="dxa"/>
          </w:tcPr>
          <w:p w14:paraId="1430982B" w14:textId="1A1F0DA0" w:rsidR="0010076A" w:rsidRDefault="0010076A" w:rsidP="0095574F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cs="Arial"/>
              </w:rPr>
            </w:pPr>
            <w:r>
              <w:rPr>
                <w:rFonts w:cs="Arial"/>
              </w:rPr>
              <w:t>Children know how to k</w:t>
            </w:r>
            <w:r w:rsidR="001F73A2">
              <w:rPr>
                <w:rFonts w:cs="Arial"/>
              </w:rPr>
              <w:t xml:space="preserve">eep themselves safe </w:t>
            </w:r>
            <w:proofErr w:type="spellStart"/>
            <w:r w:rsidR="001F73A2">
              <w:rPr>
                <w:rFonts w:cs="Arial"/>
              </w:rPr>
              <w:t>eg.</w:t>
            </w:r>
            <w:proofErr w:type="spellEnd"/>
            <w:r>
              <w:rPr>
                <w:rFonts w:cs="Arial"/>
              </w:rPr>
              <w:t xml:space="preserve"> rural roads etc.</w:t>
            </w:r>
          </w:p>
          <w:p w14:paraId="69EE04BF" w14:textId="77777777" w:rsidR="0010076A" w:rsidRDefault="0010076A" w:rsidP="0095574F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cs="Arial"/>
              </w:rPr>
            </w:pPr>
            <w:r>
              <w:rPr>
                <w:rFonts w:cs="Arial"/>
              </w:rPr>
              <w:t>Children have opportunities to mix with other cultures through school visits.</w:t>
            </w:r>
          </w:p>
          <w:p w14:paraId="01B14191" w14:textId="73B7DCD1" w:rsidR="0010076A" w:rsidRDefault="0010076A" w:rsidP="0095574F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cs="Arial"/>
              </w:rPr>
            </w:pPr>
            <w:r>
              <w:rPr>
                <w:rFonts w:cs="Arial"/>
              </w:rPr>
              <w:t xml:space="preserve">Children develop skills that are valuable for later life in the local community or further afield. </w:t>
            </w:r>
          </w:p>
        </w:tc>
      </w:tr>
      <w:tr w:rsidR="008557EE" w:rsidRPr="000E141B" w14:paraId="6FCA3998" w14:textId="77777777" w:rsidTr="00A6331D">
        <w:trPr>
          <w:trHeight w:val="879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002060"/>
          </w:tcPr>
          <w:p w14:paraId="7B880AE7" w14:textId="6B38F1CB" w:rsidR="008557EE" w:rsidRPr="000E141B" w:rsidRDefault="008557EE" w:rsidP="008557E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2D173EA0" w14:textId="45D6D52B" w:rsidR="008557EE" w:rsidRPr="004333F3" w:rsidRDefault="008557EE" w:rsidP="008557EE">
            <w:pPr>
              <w:rPr>
                <w:b/>
                <w:i/>
              </w:rPr>
            </w:pPr>
          </w:p>
        </w:tc>
      </w:tr>
      <w:tr w:rsidR="008557EE" w:rsidRPr="000E141B" w14:paraId="5E3B86B9" w14:textId="77777777" w:rsidTr="002A271B">
        <w:tc>
          <w:tcPr>
            <w:tcW w:w="1957" w:type="dxa"/>
          </w:tcPr>
          <w:p w14:paraId="7BCC90EB" w14:textId="30AFC717" w:rsidR="008557EE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</w:p>
          <w:p w14:paraId="57440E09" w14:textId="77777777" w:rsidR="008557EE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</w:p>
          <w:p w14:paraId="5B96DA30" w14:textId="78DAF215" w:rsidR="008557EE" w:rsidRPr="00D4483D" w:rsidRDefault="008557EE" w:rsidP="008557E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461" w:type="dxa"/>
            <w:gridSpan w:val="6"/>
            <w:vMerge/>
          </w:tcPr>
          <w:p w14:paraId="453D5D92" w14:textId="77777777" w:rsidR="008557EE" w:rsidRPr="000E141B" w:rsidRDefault="008557EE" w:rsidP="008557EE"/>
        </w:tc>
      </w:tr>
      <w:tr w:rsidR="008557EE" w:rsidRPr="000E141B" w14:paraId="36443D8A" w14:textId="77777777" w:rsidTr="00613B31">
        <w:tc>
          <w:tcPr>
            <w:tcW w:w="19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E9656B" w14:textId="77777777" w:rsidR="008557EE" w:rsidRPr="000E141B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E497E9" w14:textId="77777777" w:rsidR="008557EE" w:rsidRPr="000E141B" w:rsidRDefault="008557EE" w:rsidP="008557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A4778C" w14:textId="77777777" w:rsidR="008557EE" w:rsidRPr="000E141B" w:rsidRDefault="008557EE" w:rsidP="008557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8B0EA7" w14:textId="77777777" w:rsidR="008557EE" w:rsidRPr="000E141B" w:rsidRDefault="008557EE" w:rsidP="008557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BDD982" w14:textId="77777777" w:rsidR="008557EE" w:rsidRPr="000E141B" w:rsidRDefault="008557EE" w:rsidP="008557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4E3CF2" w14:textId="77777777" w:rsidR="008557EE" w:rsidRPr="000E141B" w:rsidRDefault="008557EE" w:rsidP="008557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84FF56" w14:textId="77777777" w:rsidR="008557EE" w:rsidRDefault="008557EE" w:rsidP="008557E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557EE" w:rsidRPr="000E141B" w14:paraId="605AE4F3" w14:textId="77777777" w:rsidTr="00A6331D">
        <w:tc>
          <w:tcPr>
            <w:tcW w:w="1957" w:type="dxa"/>
            <w:shd w:val="clear" w:color="auto" w:fill="0070C0"/>
          </w:tcPr>
          <w:p w14:paraId="706DB0C2" w14:textId="57387DF3" w:rsidR="008557EE" w:rsidRPr="00A95AE8" w:rsidRDefault="008557EE" w:rsidP="008557EE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PRIORITY 5</w:t>
            </w:r>
          </w:p>
        </w:tc>
        <w:tc>
          <w:tcPr>
            <w:tcW w:w="2404" w:type="dxa"/>
            <w:shd w:val="clear" w:color="auto" w:fill="D5DCE4" w:themeFill="text2" w:themeFillTint="33"/>
          </w:tcPr>
          <w:p w14:paraId="3B22FE2F" w14:textId="07705540" w:rsidR="008557EE" w:rsidRPr="000E141B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Pr="000E141B">
              <w:rPr>
                <w:rFonts w:cs="Arial"/>
                <w:b/>
                <w:sz w:val="24"/>
                <w:szCs w:val="24"/>
              </w:rPr>
              <w:t>mpact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714" w:type="dxa"/>
            <w:shd w:val="clear" w:color="auto" w:fill="D5DCE4" w:themeFill="text2" w:themeFillTint="33"/>
          </w:tcPr>
          <w:p w14:paraId="487E26B8" w14:textId="7B83340B" w:rsidR="008557EE" w:rsidRPr="000E141B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AA02BEC" w14:textId="737078E1" w:rsidR="008557EE" w:rsidRPr="000E141B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2157867A" w14:textId="77777777" w:rsidR="00613B31" w:rsidRDefault="00613B31" w:rsidP="00613B3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Resources/</w:t>
            </w:r>
          </w:p>
          <w:p w14:paraId="5DC1D6B9" w14:textId="35CEC958" w:rsidR="008557EE" w:rsidRPr="000E141B" w:rsidRDefault="00613B31" w:rsidP="00613B3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1449" w:type="dxa"/>
            <w:shd w:val="clear" w:color="auto" w:fill="D5DCE4" w:themeFill="text2" w:themeFillTint="33"/>
          </w:tcPr>
          <w:p w14:paraId="705756D0" w14:textId="1AF807CE" w:rsidR="008557EE" w:rsidRPr="00A95AE8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Monitoring</w:t>
            </w:r>
          </w:p>
        </w:tc>
        <w:tc>
          <w:tcPr>
            <w:tcW w:w="2917" w:type="dxa"/>
            <w:shd w:val="clear" w:color="auto" w:fill="D5DCE4" w:themeFill="text2" w:themeFillTint="33"/>
          </w:tcPr>
          <w:p w14:paraId="61AA6112" w14:textId="385029AD" w:rsidR="008557EE" w:rsidRPr="000E141B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8557EE" w:rsidRPr="000E141B" w14:paraId="31300AF2" w14:textId="77777777" w:rsidTr="00613B31">
        <w:tc>
          <w:tcPr>
            <w:tcW w:w="1957" w:type="dxa"/>
            <w:shd w:val="clear" w:color="auto" w:fill="FFFFFF" w:themeFill="background1"/>
          </w:tcPr>
          <w:p w14:paraId="72856E51" w14:textId="77777777" w:rsidR="008557EE" w:rsidRPr="000E141B" w:rsidRDefault="008557EE" w:rsidP="008557EE"/>
        </w:tc>
        <w:tc>
          <w:tcPr>
            <w:tcW w:w="2404" w:type="dxa"/>
            <w:shd w:val="clear" w:color="auto" w:fill="FFFFFF" w:themeFill="background1"/>
          </w:tcPr>
          <w:p w14:paraId="03E60CE5" w14:textId="2E8E177A" w:rsidR="008557EE" w:rsidRPr="000E141B" w:rsidRDefault="008557EE" w:rsidP="008557EE">
            <w:pPr>
              <w:rPr>
                <w:rFonts w:cs="Arial"/>
              </w:rPr>
            </w:pPr>
          </w:p>
        </w:tc>
        <w:tc>
          <w:tcPr>
            <w:tcW w:w="3714" w:type="dxa"/>
          </w:tcPr>
          <w:p w14:paraId="335A5455" w14:textId="1256FF55" w:rsidR="008557EE" w:rsidRPr="000E141B" w:rsidRDefault="008557EE" w:rsidP="008557EE">
            <w:pPr>
              <w:pStyle w:val="ListParagraph"/>
              <w:ind w:left="317"/>
              <w:rPr>
                <w:rFonts w:cs="Arial"/>
              </w:rPr>
            </w:pPr>
          </w:p>
        </w:tc>
        <w:tc>
          <w:tcPr>
            <w:tcW w:w="1418" w:type="dxa"/>
          </w:tcPr>
          <w:p w14:paraId="4AB2524D" w14:textId="2D0E22BA" w:rsidR="008557EE" w:rsidRPr="000E141B" w:rsidRDefault="008557EE" w:rsidP="008557EE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60C43B1" w14:textId="289D13D2" w:rsidR="008557EE" w:rsidRPr="000E141B" w:rsidRDefault="008557EE" w:rsidP="008557EE">
            <w:pPr>
              <w:rPr>
                <w:rFonts w:cs="Arial"/>
              </w:rPr>
            </w:pPr>
          </w:p>
        </w:tc>
        <w:tc>
          <w:tcPr>
            <w:tcW w:w="1449" w:type="dxa"/>
          </w:tcPr>
          <w:p w14:paraId="582A0D42" w14:textId="3A8F5AD9" w:rsidR="008557EE" w:rsidRPr="00D15500" w:rsidRDefault="008557EE" w:rsidP="008557EE">
            <w:pPr>
              <w:pStyle w:val="ListParagraph"/>
              <w:ind w:left="375"/>
              <w:rPr>
                <w:rFonts w:cs="Arial"/>
              </w:rPr>
            </w:pPr>
          </w:p>
        </w:tc>
        <w:tc>
          <w:tcPr>
            <w:tcW w:w="2917" w:type="dxa"/>
          </w:tcPr>
          <w:p w14:paraId="57E96E0F" w14:textId="17C34DE0" w:rsidR="008557EE" w:rsidRPr="000E141B" w:rsidRDefault="008557EE" w:rsidP="008557EE">
            <w:pPr>
              <w:rPr>
                <w:rFonts w:cs="Arial"/>
              </w:rPr>
            </w:pPr>
          </w:p>
        </w:tc>
      </w:tr>
      <w:tr w:rsidR="008557EE" w:rsidRPr="000E141B" w14:paraId="5D16E9EB" w14:textId="77777777" w:rsidTr="00613B31">
        <w:trPr>
          <w:trHeight w:val="2579"/>
        </w:trPr>
        <w:tc>
          <w:tcPr>
            <w:tcW w:w="1957" w:type="dxa"/>
          </w:tcPr>
          <w:p w14:paraId="129CFEF8" w14:textId="77777777" w:rsidR="008557EE" w:rsidRPr="00BE40F4" w:rsidRDefault="008557EE" w:rsidP="008557EE">
            <w:pPr>
              <w:rPr>
                <w:rFonts w:cs="Arial"/>
                <w:b/>
                <w:sz w:val="28"/>
                <w:szCs w:val="28"/>
              </w:rPr>
            </w:pPr>
            <w:r w:rsidRPr="00BE40F4">
              <w:rPr>
                <w:rFonts w:cs="Arial"/>
                <w:b/>
                <w:sz w:val="28"/>
                <w:szCs w:val="28"/>
              </w:rPr>
              <w:t>Be financially sustainable whilst maintaining high quality of provision</w:t>
            </w:r>
          </w:p>
          <w:p w14:paraId="2BEE22F9" w14:textId="77777777" w:rsidR="008557EE" w:rsidRPr="000E141B" w:rsidRDefault="008557EE" w:rsidP="008557EE"/>
        </w:tc>
        <w:tc>
          <w:tcPr>
            <w:tcW w:w="2404" w:type="dxa"/>
          </w:tcPr>
          <w:p w14:paraId="4C917BD4" w14:textId="418A9667" w:rsidR="008557EE" w:rsidRDefault="008557EE" w:rsidP="008557EE">
            <w:pPr>
              <w:rPr>
                <w:rFonts w:cs="Arial"/>
              </w:rPr>
            </w:pPr>
            <w:r w:rsidRPr="000E141B">
              <w:rPr>
                <w:rFonts w:cs="Arial"/>
              </w:rPr>
              <w:t xml:space="preserve">School </w:t>
            </w:r>
            <w:r>
              <w:rPr>
                <w:rFonts w:cs="Arial"/>
              </w:rPr>
              <w:t>is held in very high local regard</w:t>
            </w:r>
          </w:p>
          <w:p w14:paraId="7CB8BE69" w14:textId="77777777" w:rsidR="008557EE" w:rsidRDefault="008557EE" w:rsidP="008557EE">
            <w:pPr>
              <w:rPr>
                <w:rFonts w:cs="Arial"/>
              </w:rPr>
            </w:pPr>
          </w:p>
          <w:p w14:paraId="566DCFE8" w14:textId="77777777" w:rsidR="008557EE" w:rsidRDefault="008557EE" w:rsidP="008557EE">
            <w:pPr>
              <w:rPr>
                <w:rFonts w:cs="Arial"/>
              </w:rPr>
            </w:pPr>
          </w:p>
          <w:p w14:paraId="04485BF2" w14:textId="77777777" w:rsidR="008557EE" w:rsidRDefault="008557EE" w:rsidP="008557EE">
            <w:pPr>
              <w:rPr>
                <w:rFonts w:cs="Arial"/>
              </w:rPr>
            </w:pPr>
          </w:p>
          <w:p w14:paraId="66FC03EA" w14:textId="28B35159" w:rsidR="008557EE" w:rsidRPr="000E141B" w:rsidRDefault="008557EE" w:rsidP="008557EE">
            <w:pPr>
              <w:rPr>
                <w:rFonts w:cs="Arial"/>
              </w:rPr>
            </w:pPr>
          </w:p>
        </w:tc>
        <w:tc>
          <w:tcPr>
            <w:tcW w:w="3714" w:type="dxa"/>
          </w:tcPr>
          <w:p w14:paraId="6D2F2044" w14:textId="6FADB7F6" w:rsidR="008557EE" w:rsidRPr="00891B15" w:rsidRDefault="008557EE" w:rsidP="0095574F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Raise profile of the school via regular posts on website and Facebook, regular contributions to Parish and publicity through local media</w:t>
            </w:r>
          </w:p>
          <w:p w14:paraId="3028AFAC" w14:textId="24A638B0" w:rsidR="008557EE" w:rsidRPr="009E114A" w:rsidRDefault="008557EE" w:rsidP="009E114A">
            <w:pPr>
              <w:ind w:left="-43"/>
              <w:rPr>
                <w:rFonts w:cs="Arial"/>
              </w:rPr>
            </w:pPr>
          </w:p>
        </w:tc>
        <w:tc>
          <w:tcPr>
            <w:tcW w:w="1418" w:type="dxa"/>
          </w:tcPr>
          <w:p w14:paraId="23E822EB" w14:textId="68CDF1CC" w:rsidR="008557EE" w:rsidRPr="000E141B" w:rsidRDefault="008557EE" w:rsidP="008557EE">
            <w:pPr>
              <w:rPr>
                <w:rFonts w:cs="Arial"/>
              </w:rPr>
            </w:pPr>
            <w:r>
              <w:rPr>
                <w:rFonts w:cs="Arial"/>
              </w:rPr>
              <w:t>All staff and governors</w:t>
            </w:r>
          </w:p>
          <w:p w14:paraId="1B904526" w14:textId="77777777" w:rsidR="008557EE" w:rsidRPr="000E141B" w:rsidRDefault="008557EE" w:rsidP="008557EE">
            <w:pPr>
              <w:rPr>
                <w:rFonts w:cs="Arial"/>
              </w:rPr>
            </w:pPr>
          </w:p>
          <w:p w14:paraId="08B989FE" w14:textId="77777777" w:rsidR="008557EE" w:rsidRDefault="008557EE" w:rsidP="008557EE">
            <w:pPr>
              <w:rPr>
                <w:rFonts w:cs="Arial"/>
                <w:b/>
              </w:rPr>
            </w:pPr>
          </w:p>
          <w:p w14:paraId="50EF77D1" w14:textId="77777777" w:rsidR="008557EE" w:rsidRDefault="008557EE" w:rsidP="008557EE">
            <w:pPr>
              <w:rPr>
                <w:rFonts w:cs="Arial"/>
                <w:b/>
              </w:rPr>
            </w:pPr>
          </w:p>
          <w:p w14:paraId="15C1C017" w14:textId="59F46127" w:rsidR="008557EE" w:rsidRPr="00891B15" w:rsidRDefault="008557EE" w:rsidP="008557EE">
            <w:pPr>
              <w:rPr>
                <w:rFonts w:cs="Arial"/>
              </w:rPr>
            </w:pPr>
          </w:p>
          <w:p w14:paraId="44F2FC9C" w14:textId="77777777" w:rsidR="008557EE" w:rsidRPr="000E141B" w:rsidRDefault="008557EE" w:rsidP="008557EE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34C343DF" w14:textId="77777777" w:rsidR="008557EE" w:rsidRDefault="00360DF6" w:rsidP="008557EE">
            <w:pPr>
              <w:rPr>
                <w:rFonts w:cs="Arial"/>
              </w:rPr>
            </w:pPr>
            <w:r w:rsidRPr="00891B15">
              <w:rPr>
                <w:rFonts w:cs="Arial"/>
              </w:rPr>
              <w:t>Minimal budget for advertising and promoting events</w:t>
            </w:r>
          </w:p>
          <w:p w14:paraId="420F8A51" w14:textId="77777777" w:rsidR="00360DF6" w:rsidRDefault="00360DF6" w:rsidP="008557EE">
            <w:pPr>
              <w:rPr>
                <w:rFonts w:cs="Arial"/>
              </w:rPr>
            </w:pPr>
          </w:p>
          <w:p w14:paraId="693A2A21" w14:textId="77777777" w:rsidR="00360DF6" w:rsidRDefault="00360DF6" w:rsidP="008557EE">
            <w:pPr>
              <w:rPr>
                <w:rFonts w:cs="Arial"/>
              </w:rPr>
            </w:pPr>
          </w:p>
          <w:p w14:paraId="776F129F" w14:textId="77777777" w:rsidR="00360DF6" w:rsidRDefault="00360DF6" w:rsidP="008557EE">
            <w:pPr>
              <w:rPr>
                <w:rFonts w:cs="Arial"/>
              </w:rPr>
            </w:pPr>
          </w:p>
          <w:p w14:paraId="7B2A4768" w14:textId="77777777" w:rsidR="00360DF6" w:rsidRDefault="00360DF6" w:rsidP="008557EE">
            <w:pPr>
              <w:rPr>
                <w:rFonts w:cs="Arial"/>
              </w:rPr>
            </w:pPr>
          </w:p>
          <w:p w14:paraId="38D1C6BD" w14:textId="74BB1044" w:rsidR="00360DF6" w:rsidRPr="000E141B" w:rsidRDefault="00360DF6" w:rsidP="008557EE">
            <w:pPr>
              <w:rPr>
                <w:rFonts w:cs="Arial"/>
              </w:rPr>
            </w:pPr>
          </w:p>
        </w:tc>
        <w:tc>
          <w:tcPr>
            <w:tcW w:w="1449" w:type="dxa"/>
          </w:tcPr>
          <w:p w14:paraId="312FD35D" w14:textId="77777777" w:rsidR="008557EE" w:rsidRDefault="00B35109" w:rsidP="00B35109">
            <w:pPr>
              <w:pStyle w:val="ListParagraph"/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Finance </w:t>
            </w:r>
            <w:proofErr w:type="spellStart"/>
            <w:r>
              <w:rPr>
                <w:rFonts w:cs="Arial"/>
              </w:rPr>
              <w:t>govs</w:t>
            </w:r>
            <w:proofErr w:type="spellEnd"/>
          </w:p>
          <w:p w14:paraId="62C200DF" w14:textId="12CC52BB" w:rsidR="00B35109" w:rsidRPr="00891B15" w:rsidRDefault="00B35109" w:rsidP="00B35109">
            <w:pPr>
              <w:pStyle w:val="ListParagraph"/>
              <w:ind w:left="34"/>
              <w:rPr>
                <w:rFonts w:cs="Arial"/>
              </w:rPr>
            </w:pPr>
            <w:r>
              <w:rPr>
                <w:rFonts w:cs="Arial"/>
              </w:rPr>
              <w:t>FGB</w:t>
            </w:r>
          </w:p>
        </w:tc>
        <w:tc>
          <w:tcPr>
            <w:tcW w:w="2917" w:type="dxa"/>
          </w:tcPr>
          <w:p w14:paraId="47A85E67" w14:textId="77777777" w:rsidR="008557EE" w:rsidRDefault="008557EE" w:rsidP="0095574F">
            <w:pPr>
              <w:pStyle w:val="ListParagraph"/>
              <w:numPr>
                <w:ilvl w:val="0"/>
                <w:numId w:val="6"/>
              </w:numPr>
              <w:ind w:left="375"/>
              <w:rPr>
                <w:rFonts w:cs="Arial"/>
              </w:rPr>
            </w:pPr>
            <w:r w:rsidRPr="00891B15">
              <w:rPr>
                <w:rFonts w:cs="Arial"/>
              </w:rPr>
              <w:t>Evidence of engagement with website and Facebook</w:t>
            </w:r>
          </w:p>
          <w:p w14:paraId="2D44C95E" w14:textId="77777777" w:rsidR="008557EE" w:rsidRPr="00891B15" w:rsidRDefault="008557EE" w:rsidP="008557EE">
            <w:pPr>
              <w:pStyle w:val="ListParagraph"/>
              <w:ind w:left="375"/>
              <w:rPr>
                <w:rFonts w:cs="Arial"/>
              </w:rPr>
            </w:pPr>
          </w:p>
          <w:p w14:paraId="0FF25BAB" w14:textId="1007072F" w:rsidR="008557EE" w:rsidRPr="009E114A" w:rsidRDefault="008557EE" w:rsidP="009E114A">
            <w:pPr>
              <w:rPr>
                <w:rFonts w:cs="Arial"/>
              </w:rPr>
            </w:pPr>
          </w:p>
          <w:p w14:paraId="20E71B81" w14:textId="3DB7103F" w:rsidR="008557EE" w:rsidRPr="000E141B" w:rsidRDefault="008557EE" w:rsidP="008557EE">
            <w:pPr>
              <w:rPr>
                <w:rFonts w:cs="Arial"/>
              </w:rPr>
            </w:pPr>
          </w:p>
        </w:tc>
      </w:tr>
      <w:tr w:rsidR="001850D0" w:rsidRPr="000E141B" w14:paraId="0EEBB384" w14:textId="77777777" w:rsidTr="00613B31">
        <w:trPr>
          <w:trHeight w:val="2579"/>
        </w:trPr>
        <w:tc>
          <w:tcPr>
            <w:tcW w:w="1957" w:type="dxa"/>
          </w:tcPr>
          <w:p w14:paraId="7575F5A4" w14:textId="77777777" w:rsidR="001850D0" w:rsidRPr="00BE40F4" w:rsidRDefault="001850D0" w:rsidP="008557E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495D8711" w14:textId="0244813A" w:rsidR="001850D0" w:rsidRPr="000E141B" w:rsidRDefault="009E114A" w:rsidP="008557EE">
            <w:pPr>
              <w:rPr>
                <w:rFonts w:cs="Arial"/>
              </w:rPr>
            </w:pPr>
            <w:r w:rsidRPr="000E141B">
              <w:rPr>
                <w:rFonts w:cs="Arial"/>
              </w:rPr>
              <w:t xml:space="preserve">Children are attracted </w:t>
            </w:r>
            <w:r>
              <w:rPr>
                <w:rFonts w:cs="Arial"/>
              </w:rPr>
              <w:t xml:space="preserve">to the school </w:t>
            </w:r>
            <w:r w:rsidRPr="000E141B">
              <w:rPr>
                <w:rFonts w:cs="Arial"/>
              </w:rPr>
              <w:t xml:space="preserve">from outside </w:t>
            </w:r>
            <w:r>
              <w:rPr>
                <w:rFonts w:cs="Arial"/>
              </w:rPr>
              <w:t xml:space="preserve">the </w:t>
            </w:r>
            <w:r w:rsidRPr="000E141B">
              <w:rPr>
                <w:rFonts w:cs="Arial"/>
              </w:rPr>
              <w:t>village</w:t>
            </w:r>
          </w:p>
        </w:tc>
        <w:tc>
          <w:tcPr>
            <w:tcW w:w="3714" w:type="dxa"/>
          </w:tcPr>
          <w:p w14:paraId="6D1CF7FA" w14:textId="77777777" w:rsidR="009E114A" w:rsidRPr="00891B15" w:rsidRDefault="009E114A" w:rsidP="009E114A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Half-termly ‘Stay and Play’</w:t>
            </w:r>
            <w:r w:rsidRPr="00891B15">
              <w:rPr>
                <w:rFonts w:cs="Arial"/>
              </w:rPr>
              <w:t xml:space="preserve"> sessions</w:t>
            </w:r>
          </w:p>
          <w:p w14:paraId="4F7C7511" w14:textId="7F54F424" w:rsidR="009E114A" w:rsidRPr="001F73A2" w:rsidRDefault="009E114A" w:rsidP="001F73A2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</w:rPr>
            </w:pPr>
            <w:r w:rsidRPr="00891B15">
              <w:rPr>
                <w:rFonts w:cs="Arial"/>
              </w:rPr>
              <w:t>Open day</w:t>
            </w:r>
            <w:r>
              <w:rPr>
                <w:rFonts w:cs="Arial"/>
              </w:rPr>
              <w:t>s</w:t>
            </w:r>
            <w:r w:rsidRPr="00891B15">
              <w:rPr>
                <w:rFonts w:cs="Arial"/>
              </w:rPr>
              <w:t xml:space="preserve"> in Autumn term</w:t>
            </w:r>
            <w:r w:rsidR="001F73A2">
              <w:rPr>
                <w:rFonts w:cs="Arial"/>
              </w:rPr>
              <w:t xml:space="preserve">. </w:t>
            </w:r>
          </w:p>
          <w:p w14:paraId="74A3E9A2" w14:textId="159722E2" w:rsidR="009E114A" w:rsidRDefault="009E114A" w:rsidP="009E114A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</w:t>
            </w:r>
            <w:r w:rsidR="001F73A2">
              <w:rPr>
                <w:rFonts w:cs="Arial"/>
              </w:rPr>
              <w:t xml:space="preserve">old </w:t>
            </w:r>
            <w:r>
              <w:rPr>
                <w:rFonts w:cs="Arial"/>
              </w:rPr>
              <w:t xml:space="preserve"> events</w:t>
            </w:r>
            <w:proofErr w:type="gramEnd"/>
            <w:r>
              <w:rPr>
                <w:rFonts w:cs="Arial"/>
              </w:rPr>
              <w:t xml:space="preserve"> that others in the community are invited to.</w:t>
            </w:r>
          </w:p>
          <w:p w14:paraId="4F46F199" w14:textId="68C44A86" w:rsidR="009E114A" w:rsidRDefault="009E114A" w:rsidP="009E114A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Take par</w:t>
            </w:r>
            <w:r w:rsidR="001F73A2">
              <w:rPr>
                <w:rFonts w:cs="Arial"/>
              </w:rPr>
              <w:t>t in events that raise profile of the school.</w:t>
            </w:r>
          </w:p>
          <w:p w14:paraId="41347106" w14:textId="13E0C322" w:rsidR="001F73A2" w:rsidRPr="00B35109" w:rsidRDefault="001F73A2" w:rsidP="009E114A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Continue to work closely with Pre-school.</w:t>
            </w:r>
          </w:p>
          <w:p w14:paraId="241385FF" w14:textId="77777777" w:rsidR="001850D0" w:rsidRPr="009E114A" w:rsidRDefault="001850D0" w:rsidP="009E114A">
            <w:pPr>
              <w:ind w:left="-43"/>
              <w:rPr>
                <w:rFonts w:cs="Arial"/>
              </w:rPr>
            </w:pPr>
          </w:p>
        </w:tc>
        <w:tc>
          <w:tcPr>
            <w:tcW w:w="1418" w:type="dxa"/>
          </w:tcPr>
          <w:p w14:paraId="3B084666" w14:textId="42300AAB" w:rsidR="009E114A" w:rsidRDefault="001F73A2" w:rsidP="009E114A">
            <w:pPr>
              <w:rPr>
                <w:rFonts w:cs="Arial"/>
              </w:rPr>
            </w:pPr>
            <w:r>
              <w:rPr>
                <w:rFonts w:cs="Arial"/>
              </w:rPr>
              <w:t>FM</w:t>
            </w:r>
            <w:r w:rsidR="009E114A">
              <w:rPr>
                <w:rFonts w:cs="Arial"/>
              </w:rPr>
              <w:t xml:space="preserve"> and staff</w:t>
            </w:r>
          </w:p>
          <w:p w14:paraId="47818A00" w14:textId="77777777" w:rsidR="009E114A" w:rsidRDefault="009E114A" w:rsidP="009E114A">
            <w:pPr>
              <w:rPr>
                <w:rFonts w:cs="Arial"/>
              </w:rPr>
            </w:pPr>
          </w:p>
          <w:p w14:paraId="4F97FEC3" w14:textId="77777777" w:rsidR="009E114A" w:rsidRDefault="009E114A" w:rsidP="009E114A">
            <w:pPr>
              <w:rPr>
                <w:rFonts w:cs="Arial"/>
              </w:rPr>
            </w:pPr>
            <w:r>
              <w:rPr>
                <w:rFonts w:cs="Arial"/>
              </w:rPr>
              <w:t>All staff</w:t>
            </w:r>
          </w:p>
          <w:p w14:paraId="151553BD" w14:textId="77777777" w:rsidR="009E114A" w:rsidRDefault="009E114A" w:rsidP="009E114A">
            <w:pPr>
              <w:rPr>
                <w:rFonts w:cs="Arial"/>
              </w:rPr>
            </w:pPr>
          </w:p>
          <w:p w14:paraId="47BA56B5" w14:textId="6A446BAD" w:rsidR="009E114A" w:rsidRPr="00B35109" w:rsidRDefault="009E114A" w:rsidP="009E114A">
            <w:pPr>
              <w:rPr>
                <w:rFonts w:cs="Arial"/>
              </w:rPr>
            </w:pPr>
          </w:p>
          <w:p w14:paraId="1C0853EB" w14:textId="77777777" w:rsidR="001850D0" w:rsidRDefault="001850D0" w:rsidP="008557EE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76C0028" w14:textId="75E24A9D" w:rsidR="001850D0" w:rsidRDefault="009E114A" w:rsidP="008557EE">
            <w:pPr>
              <w:rPr>
                <w:rFonts w:cs="Arial"/>
              </w:rPr>
            </w:pPr>
            <w:r>
              <w:rPr>
                <w:rFonts w:cs="Arial"/>
              </w:rPr>
              <w:t>Staff costs – TA for 2 hours. Additional volunteer help.</w:t>
            </w:r>
          </w:p>
          <w:p w14:paraId="154ED753" w14:textId="77777777" w:rsidR="009E114A" w:rsidRDefault="009E114A" w:rsidP="008557EE">
            <w:pPr>
              <w:rPr>
                <w:rFonts w:cs="Arial"/>
              </w:rPr>
            </w:pPr>
          </w:p>
          <w:p w14:paraId="0CA747FF" w14:textId="77777777" w:rsidR="009E114A" w:rsidRDefault="009E114A" w:rsidP="008557EE">
            <w:pPr>
              <w:rPr>
                <w:rFonts w:cs="Arial"/>
              </w:rPr>
            </w:pPr>
          </w:p>
          <w:p w14:paraId="0881C800" w14:textId="77777777" w:rsidR="009E114A" w:rsidRDefault="009E114A" w:rsidP="008557EE">
            <w:pPr>
              <w:rPr>
                <w:rFonts w:cs="Arial"/>
              </w:rPr>
            </w:pPr>
          </w:p>
          <w:p w14:paraId="06880E67" w14:textId="77777777" w:rsidR="009E114A" w:rsidRPr="00891B15" w:rsidRDefault="009E114A" w:rsidP="008557EE">
            <w:pPr>
              <w:rPr>
                <w:rFonts w:cs="Arial"/>
              </w:rPr>
            </w:pPr>
          </w:p>
        </w:tc>
        <w:tc>
          <w:tcPr>
            <w:tcW w:w="1449" w:type="dxa"/>
          </w:tcPr>
          <w:p w14:paraId="2C9D4974" w14:textId="287B1303" w:rsidR="001850D0" w:rsidRPr="001F73A2" w:rsidRDefault="001850D0" w:rsidP="001F73A2">
            <w:pPr>
              <w:pStyle w:val="ListParagraph"/>
              <w:ind w:left="34"/>
              <w:rPr>
                <w:rFonts w:cs="Arial"/>
              </w:rPr>
            </w:pPr>
          </w:p>
        </w:tc>
        <w:tc>
          <w:tcPr>
            <w:tcW w:w="2917" w:type="dxa"/>
          </w:tcPr>
          <w:p w14:paraId="3BB88F2E" w14:textId="25F19D83" w:rsidR="009E114A" w:rsidRPr="001F73A2" w:rsidRDefault="001F73A2" w:rsidP="001F73A2">
            <w:pPr>
              <w:pStyle w:val="ListParagraph"/>
              <w:numPr>
                <w:ilvl w:val="0"/>
                <w:numId w:val="15"/>
              </w:numPr>
              <w:ind w:left="286"/>
              <w:rPr>
                <w:rFonts w:cs="Arial"/>
              </w:rPr>
            </w:pPr>
            <w:r>
              <w:rPr>
                <w:rFonts w:cs="Arial"/>
              </w:rPr>
              <w:t>Continue with improved</w:t>
            </w:r>
            <w:r w:rsidR="009E114A" w:rsidRPr="00891B15">
              <w:rPr>
                <w:rFonts w:cs="Arial"/>
              </w:rPr>
              <w:t xml:space="preserve"> pupil numbers</w:t>
            </w:r>
            <w:r w:rsidR="009E114A">
              <w:rPr>
                <w:rFonts w:cs="Arial"/>
              </w:rPr>
              <w:t xml:space="preserve"> – intake of at least 8 in Reception and Nursery 2020</w:t>
            </w:r>
          </w:p>
          <w:p w14:paraId="3259AAF5" w14:textId="77777777" w:rsidR="009E114A" w:rsidRPr="001B4BA1" w:rsidRDefault="009E114A" w:rsidP="009E114A">
            <w:pPr>
              <w:pStyle w:val="ListParagraph"/>
              <w:ind w:left="286"/>
              <w:rPr>
                <w:rFonts w:cs="Arial"/>
              </w:rPr>
            </w:pPr>
          </w:p>
          <w:p w14:paraId="2917BE49" w14:textId="35004B47" w:rsidR="001850D0" w:rsidRPr="009E114A" w:rsidRDefault="009E114A" w:rsidP="009E114A">
            <w:pPr>
              <w:pStyle w:val="ListParagraph"/>
              <w:numPr>
                <w:ilvl w:val="0"/>
                <w:numId w:val="15"/>
              </w:numPr>
              <w:ind w:left="286"/>
              <w:rPr>
                <w:rFonts w:cs="Arial"/>
              </w:rPr>
            </w:pPr>
            <w:r w:rsidRPr="009E114A">
              <w:rPr>
                <w:rFonts w:cs="Arial"/>
              </w:rPr>
              <w:t>Positive feedback through parent and community surveys</w:t>
            </w:r>
          </w:p>
        </w:tc>
      </w:tr>
      <w:tr w:rsidR="008557EE" w:rsidRPr="000E141B" w14:paraId="6091A7A3" w14:textId="77777777" w:rsidTr="00A6331D">
        <w:tc>
          <w:tcPr>
            <w:tcW w:w="1957" w:type="dxa"/>
            <w:shd w:val="clear" w:color="auto" w:fill="002060"/>
          </w:tcPr>
          <w:p w14:paraId="23D1D221" w14:textId="0150D324" w:rsidR="008557EE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Progress</w:t>
            </w:r>
          </w:p>
          <w:p w14:paraId="6FBCFA73" w14:textId="77777777" w:rsidR="008557EE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</w:p>
          <w:p w14:paraId="5FD79115" w14:textId="77777777" w:rsidR="008557EE" w:rsidRDefault="008557EE" w:rsidP="008557EE">
            <w:pPr>
              <w:rPr>
                <w:rFonts w:cs="Arial"/>
                <w:b/>
                <w:sz w:val="24"/>
                <w:szCs w:val="24"/>
              </w:rPr>
            </w:pPr>
          </w:p>
          <w:p w14:paraId="4376F409" w14:textId="72DB9D7A" w:rsidR="008557EE" w:rsidRPr="00D4483D" w:rsidRDefault="008557EE" w:rsidP="008557E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461" w:type="dxa"/>
            <w:gridSpan w:val="6"/>
          </w:tcPr>
          <w:p w14:paraId="457CD203" w14:textId="77777777" w:rsidR="008557EE" w:rsidRPr="000E141B" w:rsidRDefault="008557EE" w:rsidP="008557EE"/>
        </w:tc>
      </w:tr>
    </w:tbl>
    <w:p w14:paraId="3E808F54" w14:textId="77777777" w:rsidR="00A54105" w:rsidRPr="000E141B" w:rsidRDefault="00A54105" w:rsidP="00F309CA"/>
    <w:sectPr w:rsidR="00A54105" w:rsidRPr="000E141B" w:rsidSect="002668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726E"/>
    <w:multiLevelType w:val="hybridMultilevel"/>
    <w:tmpl w:val="0F4A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663"/>
    <w:multiLevelType w:val="hybridMultilevel"/>
    <w:tmpl w:val="A17A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5AA7"/>
    <w:multiLevelType w:val="hybridMultilevel"/>
    <w:tmpl w:val="274A9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550CB"/>
    <w:multiLevelType w:val="hybridMultilevel"/>
    <w:tmpl w:val="DEE6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04F6"/>
    <w:multiLevelType w:val="hybridMultilevel"/>
    <w:tmpl w:val="27347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6119"/>
    <w:multiLevelType w:val="hybridMultilevel"/>
    <w:tmpl w:val="6E62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24A"/>
    <w:multiLevelType w:val="hybridMultilevel"/>
    <w:tmpl w:val="032C1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57A90"/>
    <w:multiLevelType w:val="hybridMultilevel"/>
    <w:tmpl w:val="6F42A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274F5"/>
    <w:multiLevelType w:val="hybridMultilevel"/>
    <w:tmpl w:val="6994CD70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51637E93"/>
    <w:multiLevelType w:val="hybridMultilevel"/>
    <w:tmpl w:val="3F0A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545EE"/>
    <w:multiLevelType w:val="hybridMultilevel"/>
    <w:tmpl w:val="DBB40E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071E26"/>
    <w:multiLevelType w:val="hybridMultilevel"/>
    <w:tmpl w:val="249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5975"/>
    <w:multiLevelType w:val="hybridMultilevel"/>
    <w:tmpl w:val="6E4A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11C17"/>
    <w:multiLevelType w:val="hybridMultilevel"/>
    <w:tmpl w:val="A334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3359E"/>
    <w:multiLevelType w:val="hybridMultilevel"/>
    <w:tmpl w:val="75A6E0EC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714108BA"/>
    <w:multiLevelType w:val="hybridMultilevel"/>
    <w:tmpl w:val="CF125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CC05E6"/>
    <w:multiLevelType w:val="hybridMultilevel"/>
    <w:tmpl w:val="F4589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5"/>
  </w:num>
  <w:num w:numId="14">
    <w:abstractNumId w:val="14"/>
  </w:num>
  <w:num w:numId="15">
    <w:abstractNumId w:val="13"/>
  </w:num>
  <w:num w:numId="16">
    <w:abstractNumId w:val="7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05"/>
    <w:rsid w:val="00006DF2"/>
    <w:rsid w:val="000329CD"/>
    <w:rsid w:val="00035A3C"/>
    <w:rsid w:val="00037983"/>
    <w:rsid w:val="00051852"/>
    <w:rsid w:val="0007468D"/>
    <w:rsid w:val="0009724F"/>
    <w:rsid w:val="000B3333"/>
    <w:rsid w:val="000C0EAB"/>
    <w:rsid w:val="000C6B88"/>
    <w:rsid w:val="000E141B"/>
    <w:rsid w:val="00100529"/>
    <w:rsid w:val="0010062E"/>
    <w:rsid w:val="0010076A"/>
    <w:rsid w:val="00103C8A"/>
    <w:rsid w:val="00110580"/>
    <w:rsid w:val="00110BDF"/>
    <w:rsid w:val="00136BF0"/>
    <w:rsid w:val="00137DB4"/>
    <w:rsid w:val="00141108"/>
    <w:rsid w:val="001520E4"/>
    <w:rsid w:val="00153FC0"/>
    <w:rsid w:val="001559FB"/>
    <w:rsid w:val="00155F66"/>
    <w:rsid w:val="0016469A"/>
    <w:rsid w:val="00165809"/>
    <w:rsid w:val="001764BC"/>
    <w:rsid w:val="001850D0"/>
    <w:rsid w:val="00193714"/>
    <w:rsid w:val="001B0189"/>
    <w:rsid w:val="001B1CAC"/>
    <w:rsid w:val="001B4BA1"/>
    <w:rsid w:val="001D2C26"/>
    <w:rsid w:val="001D7A7C"/>
    <w:rsid w:val="001E0847"/>
    <w:rsid w:val="001E241E"/>
    <w:rsid w:val="001E5A2B"/>
    <w:rsid w:val="001F73A2"/>
    <w:rsid w:val="001F76F1"/>
    <w:rsid w:val="00205765"/>
    <w:rsid w:val="00225B54"/>
    <w:rsid w:val="00240DC6"/>
    <w:rsid w:val="00241358"/>
    <w:rsid w:val="00241DC1"/>
    <w:rsid w:val="00242158"/>
    <w:rsid w:val="0025642A"/>
    <w:rsid w:val="00264F5D"/>
    <w:rsid w:val="0026681E"/>
    <w:rsid w:val="00280DF1"/>
    <w:rsid w:val="00283733"/>
    <w:rsid w:val="00287EFA"/>
    <w:rsid w:val="0029455B"/>
    <w:rsid w:val="00294DFF"/>
    <w:rsid w:val="00297901"/>
    <w:rsid w:val="002A271B"/>
    <w:rsid w:val="002B0E1F"/>
    <w:rsid w:val="002C464C"/>
    <w:rsid w:val="002D6AC0"/>
    <w:rsid w:val="002D6F70"/>
    <w:rsid w:val="002E1232"/>
    <w:rsid w:val="002E5BDB"/>
    <w:rsid w:val="003032FB"/>
    <w:rsid w:val="003051B0"/>
    <w:rsid w:val="00306F89"/>
    <w:rsid w:val="00311CEF"/>
    <w:rsid w:val="00314DD5"/>
    <w:rsid w:val="00320B17"/>
    <w:rsid w:val="00331AFA"/>
    <w:rsid w:val="003514B3"/>
    <w:rsid w:val="00360DF6"/>
    <w:rsid w:val="00362B1D"/>
    <w:rsid w:val="003644A8"/>
    <w:rsid w:val="0037001D"/>
    <w:rsid w:val="00383105"/>
    <w:rsid w:val="0038601C"/>
    <w:rsid w:val="003A5243"/>
    <w:rsid w:val="003C2649"/>
    <w:rsid w:val="003C2C0F"/>
    <w:rsid w:val="003C6719"/>
    <w:rsid w:val="003D1EB6"/>
    <w:rsid w:val="003D6E11"/>
    <w:rsid w:val="003E1372"/>
    <w:rsid w:val="00412220"/>
    <w:rsid w:val="004127EB"/>
    <w:rsid w:val="00424AAC"/>
    <w:rsid w:val="004320D3"/>
    <w:rsid w:val="004333F3"/>
    <w:rsid w:val="00434DBA"/>
    <w:rsid w:val="00442F9E"/>
    <w:rsid w:val="00442FD0"/>
    <w:rsid w:val="00446C88"/>
    <w:rsid w:val="00446DB6"/>
    <w:rsid w:val="004476D3"/>
    <w:rsid w:val="004506D5"/>
    <w:rsid w:val="00450BD1"/>
    <w:rsid w:val="00451267"/>
    <w:rsid w:val="00460DEA"/>
    <w:rsid w:val="00462BF8"/>
    <w:rsid w:val="00466EAA"/>
    <w:rsid w:val="00472131"/>
    <w:rsid w:val="00484D12"/>
    <w:rsid w:val="004C5E6F"/>
    <w:rsid w:val="004E244B"/>
    <w:rsid w:val="004F3ADF"/>
    <w:rsid w:val="00502C41"/>
    <w:rsid w:val="00507681"/>
    <w:rsid w:val="005112FD"/>
    <w:rsid w:val="005172FC"/>
    <w:rsid w:val="005214B5"/>
    <w:rsid w:val="005247C4"/>
    <w:rsid w:val="005258AE"/>
    <w:rsid w:val="005305B5"/>
    <w:rsid w:val="005421B2"/>
    <w:rsid w:val="00545457"/>
    <w:rsid w:val="00550591"/>
    <w:rsid w:val="00571833"/>
    <w:rsid w:val="00582A4A"/>
    <w:rsid w:val="005860BB"/>
    <w:rsid w:val="00596C81"/>
    <w:rsid w:val="00596F0F"/>
    <w:rsid w:val="005A314B"/>
    <w:rsid w:val="005A44D3"/>
    <w:rsid w:val="005A68B4"/>
    <w:rsid w:val="005B2B9A"/>
    <w:rsid w:val="005C024B"/>
    <w:rsid w:val="005C348D"/>
    <w:rsid w:val="005D067C"/>
    <w:rsid w:val="005D202F"/>
    <w:rsid w:val="005E7E5B"/>
    <w:rsid w:val="0060428E"/>
    <w:rsid w:val="00610926"/>
    <w:rsid w:val="00613B31"/>
    <w:rsid w:val="006348DA"/>
    <w:rsid w:val="0063746A"/>
    <w:rsid w:val="006527C1"/>
    <w:rsid w:val="00653603"/>
    <w:rsid w:val="00654D03"/>
    <w:rsid w:val="00676CE4"/>
    <w:rsid w:val="00686AD8"/>
    <w:rsid w:val="0069278E"/>
    <w:rsid w:val="006945D4"/>
    <w:rsid w:val="006A77D7"/>
    <w:rsid w:val="006C1B4B"/>
    <w:rsid w:val="006C1E0F"/>
    <w:rsid w:val="006C485E"/>
    <w:rsid w:val="006D4481"/>
    <w:rsid w:val="006D66A6"/>
    <w:rsid w:val="006E3BDA"/>
    <w:rsid w:val="006F10F9"/>
    <w:rsid w:val="006F59FC"/>
    <w:rsid w:val="00700767"/>
    <w:rsid w:val="0070126E"/>
    <w:rsid w:val="00715899"/>
    <w:rsid w:val="00757D6C"/>
    <w:rsid w:val="00765600"/>
    <w:rsid w:val="00772FA2"/>
    <w:rsid w:val="0077557D"/>
    <w:rsid w:val="0078190C"/>
    <w:rsid w:val="00794676"/>
    <w:rsid w:val="00796BCD"/>
    <w:rsid w:val="007A1EC2"/>
    <w:rsid w:val="007D75D0"/>
    <w:rsid w:val="007E1DFB"/>
    <w:rsid w:val="007E42EC"/>
    <w:rsid w:val="007F41BC"/>
    <w:rsid w:val="00802185"/>
    <w:rsid w:val="00806601"/>
    <w:rsid w:val="0081114B"/>
    <w:rsid w:val="008266CE"/>
    <w:rsid w:val="00830D6A"/>
    <w:rsid w:val="00832821"/>
    <w:rsid w:val="00843232"/>
    <w:rsid w:val="00850FA4"/>
    <w:rsid w:val="0085566B"/>
    <w:rsid w:val="008557EE"/>
    <w:rsid w:val="00863CD7"/>
    <w:rsid w:val="0086431F"/>
    <w:rsid w:val="00864B01"/>
    <w:rsid w:val="0089006B"/>
    <w:rsid w:val="00891B15"/>
    <w:rsid w:val="008A167E"/>
    <w:rsid w:val="008B10C4"/>
    <w:rsid w:val="008B235A"/>
    <w:rsid w:val="008B3E2B"/>
    <w:rsid w:val="008C0EE8"/>
    <w:rsid w:val="008C1A1A"/>
    <w:rsid w:val="008C2FAD"/>
    <w:rsid w:val="008C59F1"/>
    <w:rsid w:val="008D40BF"/>
    <w:rsid w:val="008E0F70"/>
    <w:rsid w:val="00900614"/>
    <w:rsid w:val="00910383"/>
    <w:rsid w:val="00910470"/>
    <w:rsid w:val="009105CC"/>
    <w:rsid w:val="00925AD8"/>
    <w:rsid w:val="0095574F"/>
    <w:rsid w:val="00971E61"/>
    <w:rsid w:val="00982284"/>
    <w:rsid w:val="00986F88"/>
    <w:rsid w:val="009958CF"/>
    <w:rsid w:val="009A200C"/>
    <w:rsid w:val="009A6041"/>
    <w:rsid w:val="009D7284"/>
    <w:rsid w:val="009E0CA6"/>
    <w:rsid w:val="009E114A"/>
    <w:rsid w:val="009E28AC"/>
    <w:rsid w:val="009F2B44"/>
    <w:rsid w:val="00A2663B"/>
    <w:rsid w:val="00A35400"/>
    <w:rsid w:val="00A40422"/>
    <w:rsid w:val="00A54105"/>
    <w:rsid w:val="00A6331D"/>
    <w:rsid w:val="00A72594"/>
    <w:rsid w:val="00A769B0"/>
    <w:rsid w:val="00A820FF"/>
    <w:rsid w:val="00A84D97"/>
    <w:rsid w:val="00A95AE8"/>
    <w:rsid w:val="00AA04E1"/>
    <w:rsid w:val="00AB0DE1"/>
    <w:rsid w:val="00AB23A1"/>
    <w:rsid w:val="00AB2B3E"/>
    <w:rsid w:val="00AB4A73"/>
    <w:rsid w:val="00AB55BC"/>
    <w:rsid w:val="00AB5E87"/>
    <w:rsid w:val="00AC10AA"/>
    <w:rsid w:val="00AC34F7"/>
    <w:rsid w:val="00AD3483"/>
    <w:rsid w:val="00AE0286"/>
    <w:rsid w:val="00AE2DA7"/>
    <w:rsid w:val="00AE4412"/>
    <w:rsid w:val="00AE6C84"/>
    <w:rsid w:val="00AE7858"/>
    <w:rsid w:val="00B15314"/>
    <w:rsid w:val="00B16C89"/>
    <w:rsid w:val="00B35109"/>
    <w:rsid w:val="00B35F2A"/>
    <w:rsid w:val="00B51F95"/>
    <w:rsid w:val="00B52731"/>
    <w:rsid w:val="00B530A2"/>
    <w:rsid w:val="00B55BB9"/>
    <w:rsid w:val="00B56830"/>
    <w:rsid w:val="00B572E9"/>
    <w:rsid w:val="00B7663F"/>
    <w:rsid w:val="00B81902"/>
    <w:rsid w:val="00B81C86"/>
    <w:rsid w:val="00B9193E"/>
    <w:rsid w:val="00BA1C20"/>
    <w:rsid w:val="00BA7BC2"/>
    <w:rsid w:val="00BC361A"/>
    <w:rsid w:val="00BD6587"/>
    <w:rsid w:val="00BE40F4"/>
    <w:rsid w:val="00BE4157"/>
    <w:rsid w:val="00BE65B8"/>
    <w:rsid w:val="00BE745B"/>
    <w:rsid w:val="00C0086E"/>
    <w:rsid w:val="00C12EB0"/>
    <w:rsid w:val="00C1754F"/>
    <w:rsid w:val="00C220CC"/>
    <w:rsid w:val="00C54C78"/>
    <w:rsid w:val="00C60018"/>
    <w:rsid w:val="00C6186C"/>
    <w:rsid w:val="00C64379"/>
    <w:rsid w:val="00C8682E"/>
    <w:rsid w:val="00C926FC"/>
    <w:rsid w:val="00C9325C"/>
    <w:rsid w:val="00C951FF"/>
    <w:rsid w:val="00CB112A"/>
    <w:rsid w:val="00CB2B30"/>
    <w:rsid w:val="00CD54D4"/>
    <w:rsid w:val="00CD737C"/>
    <w:rsid w:val="00CF3ADE"/>
    <w:rsid w:val="00CF73C4"/>
    <w:rsid w:val="00D012EB"/>
    <w:rsid w:val="00D02123"/>
    <w:rsid w:val="00D129B0"/>
    <w:rsid w:val="00D13C88"/>
    <w:rsid w:val="00D15500"/>
    <w:rsid w:val="00D15DEC"/>
    <w:rsid w:val="00D1638F"/>
    <w:rsid w:val="00D20D41"/>
    <w:rsid w:val="00D30E24"/>
    <w:rsid w:val="00D333DC"/>
    <w:rsid w:val="00D37371"/>
    <w:rsid w:val="00D41EBD"/>
    <w:rsid w:val="00D42D75"/>
    <w:rsid w:val="00D4483D"/>
    <w:rsid w:val="00D541A0"/>
    <w:rsid w:val="00D544B9"/>
    <w:rsid w:val="00D5625C"/>
    <w:rsid w:val="00D62A22"/>
    <w:rsid w:val="00D73E73"/>
    <w:rsid w:val="00D75381"/>
    <w:rsid w:val="00D7773D"/>
    <w:rsid w:val="00D868DE"/>
    <w:rsid w:val="00D87122"/>
    <w:rsid w:val="00DA00E1"/>
    <w:rsid w:val="00DA6EE5"/>
    <w:rsid w:val="00DA7E63"/>
    <w:rsid w:val="00DB7AF2"/>
    <w:rsid w:val="00DC1853"/>
    <w:rsid w:val="00DC42ED"/>
    <w:rsid w:val="00DF2EDF"/>
    <w:rsid w:val="00E05457"/>
    <w:rsid w:val="00E05700"/>
    <w:rsid w:val="00E0662B"/>
    <w:rsid w:val="00E1578B"/>
    <w:rsid w:val="00E25452"/>
    <w:rsid w:val="00E277C8"/>
    <w:rsid w:val="00E330C1"/>
    <w:rsid w:val="00E356B6"/>
    <w:rsid w:val="00E36F53"/>
    <w:rsid w:val="00E47AD9"/>
    <w:rsid w:val="00E530D5"/>
    <w:rsid w:val="00E66814"/>
    <w:rsid w:val="00E66FD3"/>
    <w:rsid w:val="00E83668"/>
    <w:rsid w:val="00E84527"/>
    <w:rsid w:val="00E8594F"/>
    <w:rsid w:val="00E9083D"/>
    <w:rsid w:val="00E9126B"/>
    <w:rsid w:val="00ED5ABD"/>
    <w:rsid w:val="00EE7EBE"/>
    <w:rsid w:val="00F06791"/>
    <w:rsid w:val="00F11931"/>
    <w:rsid w:val="00F22D50"/>
    <w:rsid w:val="00F309CA"/>
    <w:rsid w:val="00F36698"/>
    <w:rsid w:val="00F43845"/>
    <w:rsid w:val="00F43952"/>
    <w:rsid w:val="00F56FB5"/>
    <w:rsid w:val="00F604F4"/>
    <w:rsid w:val="00F6468D"/>
    <w:rsid w:val="00F64B2A"/>
    <w:rsid w:val="00F705AF"/>
    <w:rsid w:val="00F714F8"/>
    <w:rsid w:val="00F72267"/>
    <w:rsid w:val="00F90F25"/>
    <w:rsid w:val="00FB52F0"/>
    <w:rsid w:val="00FC738B"/>
    <w:rsid w:val="00FD653C"/>
    <w:rsid w:val="00FD7A2D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0A264"/>
  <w15:docId w15:val="{6A09D2FE-5EB3-4B0C-B04D-71C63EE3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75A0-8FC6-4102-A22D-59F2E4E5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Coleman</dc:creator>
  <cp:keywords/>
  <dc:description/>
  <cp:lastModifiedBy>working Nov15</cp:lastModifiedBy>
  <cp:revision>2</cp:revision>
  <cp:lastPrinted>2018-03-23T10:04:00Z</cp:lastPrinted>
  <dcterms:created xsi:type="dcterms:W3CDTF">2019-10-09T08:01:00Z</dcterms:created>
  <dcterms:modified xsi:type="dcterms:W3CDTF">2019-10-09T08:01:00Z</dcterms:modified>
</cp:coreProperties>
</file>