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FE" w:rsidRDefault="006323FE">
      <w:pPr>
        <w:pStyle w:val="BodyText"/>
        <w:spacing w:before="364"/>
        <w:ind w:left="0"/>
        <w:jc w:val="left"/>
        <w:rPr>
          <w:rFonts w:ascii="Times New Roman"/>
          <w:sz w:val="32"/>
        </w:rPr>
      </w:pPr>
    </w:p>
    <w:p w:rsidR="006323FE" w:rsidRDefault="001D0A62">
      <w:pPr>
        <w:pStyle w:val="Title"/>
      </w:pPr>
      <w:r>
        <w:t>Special</w:t>
      </w:r>
      <w:r>
        <w:rPr>
          <w:spacing w:val="-10"/>
        </w:rPr>
        <w:t xml:space="preserve"> </w:t>
      </w:r>
      <w:r>
        <w:t>Educational</w:t>
      </w:r>
      <w:r>
        <w:rPr>
          <w:spacing w:val="-8"/>
        </w:rPr>
        <w:t xml:space="preserve"> </w:t>
      </w:r>
      <w:r>
        <w:t>Needs</w:t>
      </w:r>
      <w:r>
        <w:rPr>
          <w:spacing w:val="-11"/>
        </w:rPr>
        <w:t xml:space="preserve"> </w:t>
      </w:r>
      <w:r>
        <w:t>and</w:t>
      </w:r>
      <w:r>
        <w:rPr>
          <w:spacing w:val="-10"/>
        </w:rPr>
        <w:t xml:space="preserve"> </w:t>
      </w:r>
      <w:r>
        <w:t>Disability</w:t>
      </w:r>
      <w:r>
        <w:rPr>
          <w:spacing w:val="-11"/>
        </w:rPr>
        <w:t xml:space="preserve"> </w:t>
      </w:r>
      <w:r>
        <w:t>(SEND)</w:t>
      </w:r>
      <w:r>
        <w:rPr>
          <w:spacing w:val="-10"/>
        </w:rPr>
        <w:t xml:space="preserve"> </w:t>
      </w:r>
      <w:r>
        <w:t>Information</w:t>
      </w:r>
      <w:r>
        <w:rPr>
          <w:spacing w:val="-12"/>
        </w:rPr>
        <w:t xml:space="preserve"> </w:t>
      </w:r>
      <w:r>
        <w:rPr>
          <w:spacing w:val="-2"/>
        </w:rPr>
        <w:t>Report</w:t>
      </w:r>
    </w:p>
    <w:p w:rsidR="006323FE" w:rsidRDefault="001D0A62">
      <w:pPr>
        <w:tabs>
          <w:tab w:val="left" w:pos="3672"/>
        </w:tabs>
        <w:spacing w:before="293"/>
        <w:ind w:left="220"/>
        <w:rPr>
          <w:sz w:val="24"/>
        </w:rPr>
      </w:pPr>
      <w:r>
        <w:rPr>
          <w:b/>
          <w:sz w:val="24"/>
        </w:rPr>
        <w:t>Headteacher:</w:t>
      </w:r>
      <w:r>
        <w:rPr>
          <w:b/>
          <w:spacing w:val="-2"/>
          <w:sz w:val="24"/>
        </w:rPr>
        <w:t xml:space="preserve"> </w:t>
      </w:r>
      <w:proofErr w:type="spellStart"/>
      <w:r>
        <w:rPr>
          <w:sz w:val="24"/>
        </w:rPr>
        <w:t>Mrs</w:t>
      </w:r>
      <w:proofErr w:type="spellEnd"/>
      <w:r>
        <w:rPr>
          <w:spacing w:val="-3"/>
          <w:sz w:val="24"/>
        </w:rPr>
        <w:t xml:space="preserve"> </w:t>
      </w:r>
      <w:r>
        <w:rPr>
          <w:sz w:val="24"/>
        </w:rPr>
        <w:t>Kim</w:t>
      </w:r>
      <w:r>
        <w:rPr>
          <w:spacing w:val="-2"/>
          <w:sz w:val="24"/>
        </w:rPr>
        <w:t xml:space="preserve"> Curwen</w:t>
      </w:r>
      <w:r>
        <w:rPr>
          <w:sz w:val="24"/>
        </w:rPr>
        <w:tab/>
      </w:r>
      <w:r>
        <w:rPr>
          <w:b/>
          <w:sz w:val="24"/>
        </w:rPr>
        <w:t>Interim</w:t>
      </w:r>
      <w:r>
        <w:rPr>
          <w:b/>
          <w:spacing w:val="-5"/>
          <w:sz w:val="24"/>
        </w:rPr>
        <w:t xml:space="preserve"> </w:t>
      </w:r>
      <w:r>
        <w:rPr>
          <w:b/>
          <w:sz w:val="24"/>
        </w:rPr>
        <w:t>Headteacher</w:t>
      </w:r>
      <w:r>
        <w:rPr>
          <w:b/>
          <w:spacing w:val="1"/>
          <w:sz w:val="24"/>
        </w:rPr>
        <w:t xml:space="preserve"> </w:t>
      </w:r>
      <w:r>
        <w:rPr>
          <w:b/>
          <w:sz w:val="24"/>
        </w:rPr>
        <w:t>Oct</w:t>
      </w:r>
      <w:r>
        <w:rPr>
          <w:b/>
          <w:spacing w:val="-3"/>
          <w:sz w:val="24"/>
        </w:rPr>
        <w:t xml:space="preserve"> </w:t>
      </w:r>
      <w:r>
        <w:rPr>
          <w:b/>
          <w:sz w:val="24"/>
        </w:rPr>
        <w:t>23</w:t>
      </w:r>
      <w:r>
        <w:rPr>
          <w:b/>
          <w:spacing w:val="-1"/>
          <w:sz w:val="24"/>
        </w:rPr>
        <w:t xml:space="preserve"> </w:t>
      </w:r>
      <w:r>
        <w:rPr>
          <w:b/>
          <w:sz w:val="24"/>
        </w:rPr>
        <w:t>–</w:t>
      </w:r>
      <w:r w:rsidR="00134694">
        <w:rPr>
          <w:b/>
          <w:sz w:val="24"/>
        </w:rPr>
        <w:t>July 25</w:t>
      </w:r>
      <w:r>
        <w:rPr>
          <w:b/>
          <w:sz w:val="24"/>
        </w:rPr>
        <w:t>:</w:t>
      </w:r>
      <w:r>
        <w:rPr>
          <w:b/>
          <w:spacing w:val="-4"/>
          <w:sz w:val="24"/>
        </w:rPr>
        <w:t xml:space="preserve"> </w:t>
      </w:r>
      <w:proofErr w:type="spellStart"/>
      <w:r>
        <w:rPr>
          <w:sz w:val="24"/>
        </w:rPr>
        <w:t>Mrs</w:t>
      </w:r>
      <w:proofErr w:type="spellEnd"/>
      <w:r>
        <w:rPr>
          <w:spacing w:val="-2"/>
          <w:sz w:val="24"/>
        </w:rPr>
        <w:t xml:space="preserve"> </w:t>
      </w:r>
      <w:r>
        <w:rPr>
          <w:sz w:val="24"/>
        </w:rPr>
        <w:t>Mandy</w:t>
      </w:r>
      <w:r>
        <w:rPr>
          <w:spacing w:val="-4"/>
          <w:sz w:val="24"/>
        </w:rPr>
        <w:t xml:space="preserve"> </w:t>
      </w:r>
      <w:proofErr w:type="spellStart"/>
      <w:r>
        <w:rPr>
          <w:spacing w:val="-2"/>
          <w:sz w:val="24"/>
        </w:rPr>
        <w:t>Barnsley</w:t>
      </w:r>
      <w:proofErr w:type="spellEnd"/>
    </w:p>
    <w:p w:rsidR="006323FE" w:rsidRDefault="001D0A62">
      <w:pPr>
        <w:tabs>
          <w:tab w:val="left" w:pos="3019"/>
        </w:tabs>
        <w:ind w:left="220"/>
        <w:rPr>
          <w:sz w:val="24"/>
        </w:rPr>
      </w:pPr>
      <w:r>
        <w:rPr>
          <w:b/>
          <w:sz w:val="24"/>
        </w:rPr>
        <w:t>SENCO:</w:t>
      </w:r>
      <w:r>
        <w:rPr>
          <w:b/>
          <w:spacing w:val="-2"/>
          <w:sz w:val="24"/>
        </w:rPr>
        <w:t xml:space="preserve"> </w:t>
      </w:r>
      <w:proofErr w:type="spellStart"/>
      <w:r>
        <w:rPr>
          <w:sz w:val="24"/>
        </w:rPr>
        <w:t>Mrs</w:t>
      </w:r>
      <w:proofErr w:type="spellEnd"/>
      <w:r>
        <w:rPr>
          <w:spacing w:val="-2"/>
          <w:sz w:val="24"/>
        </w:rPr>
        <w:t xml:space="preserve"> </w:t>
      </w:r>
      <w:r>
        <w:rPr>
          <w:sz w:val="24"/>
        </w:rPr>
        <w:t>Kim</w:t>
      </w:r>
      <w:r>
        <w:rPr>
          <w:spacing w:val="-3"/>
          <w:sz w:val="24"/>
        </w:rPr>
        <w:t xml:space="preserve"> </w:t>
      </w:r>
      <w:r>
        <w:rPr>
          <w:spacing w:val="-2"/>
          <w:sz w:val="24"/>
        </w:rPr>
        <w:t>Curwen</w:t>
      </w:r>
      <w:r>
        <w:rPr>
          <w:sz w:val="24"/>
        </w:rPr>
        <w:tab/>
      </w:r>
      <w:r>
        <w:rPr>
          <w:b/>
          <w:sz w:val="24"/>
        </w:rPr>
        <w:t>Interim</w:t>
      </w:r>
      <w:r>
        <w:rPr>
          <w:b/>
          <w:spacing w:val="-6"/>
          <w:sz w:val="24"/>
        </w:rPr>
        <w:t xml:space="preserve"> </w:t>
      </w:r>
      <w:r>
        <w:rPr>
          <w:b/>
          <w:sz w:val="24"/>
        </w:rPr>
        <w:t>SENCO</w:t>
      </w:r>
      <w:r>
        <w:rPr>
          <w:b/>
          <w:spacing w:val="-1"/>
          <w:sz w:val="24"/>
        </w:rPr>
        <w:t xml:space="preserve"> </w:t>
      </w:r>
      <w:r>
        <w:rPr>
          <w:b/>
          <w:sz w:val="24"/>
        </w:rPr>
        <w:t>Oct</w:t>
      </w:r>
      <w:r>
        <w:rPr>
          <w:b/>
          <w:spacing w:val="-3"/>
          <w:sz w:val="24"/>
        </w:rPr>
        <w:t xml:space="preserve"> </w:t>
      </w:r>
      <w:r>
        <w:rPr>
          <w:b/>
          <w:sz w:val="24"/>
        </w:rPr>
        <w:t>23 –</w:t>
      </w:r>
      <w:r w:rsidR="00134694">
        <w:rPr>
          <w:b/>
          <w:sz w:val="24"/>
        </w:rPr>
        <w:t>July 25</w:t>
      </w:r>
      <w:r>
        <w:rPr>
          <w:b/>
          <w:sz w:val="24"/>
        </w:rPr>
        <w:t>:</w:t>
      </w:r>
      <w:r>
        <w:rPr>
          <w:b/>
          <w:spacing w:val="-1"/>
          <w:sz w:val="24"/>
        </w:rPr>
        <w:t xml:space="preserve"> </w:t>
      </w:r>
      <w:proofErr w:type="spellStart"/>
      <w:r>
        <w:rPr>
          <w:sz w:val="24"/>
        </w:rPr>
        <w:t>Mrs</w:t>
      </w:r>
      <w:proofErr w:type="spellEnd"/>
      <w:r>
        <w:rPr>
          <w:spacing w:val="-2"/>
          <w:sz w:val="24"/>
        </w:rPr>
        <w:t xml:space="preserve"> </w:t>
      </w:r>
      <w:r>
        <w:rPr>
          <w:sz w:val="24"/>
        </w:rPr>
        <w:t>Mandy</w:t>
      </w:r>
      <w:r>
        <w:rPr>
          <w:spacing w:val="-2"/>
          <w:sz w:val="24"/>
        </w:rPr>
        <w:t xml:space="preserve"> </w:t>
      </w:r>
      <w:proofErr w:type="spellStart"/>
      <w:r>
        <w:rPr>
          <w:spacing w:val="-2"/>
          <w:sz w:val="24"/>
        </w:rPr>
        <w:t>Barnsley</w:t>
      </w:r>
      <w:proofErr w:type="spellEnd"/>
    </w:p>
    <w:p w:rsidR="006323FE" w:rsidRDefault="001D0A62">
      <w:pPr>
        <w:spacing w:before="2"/>
        <w:ind w:left="220"/>
        <w:rPr>
          <w:sz w:val="24"/>
        </w:rPr>
      </w:pPr>
      <w:r>
        <w:rPr>
          <w:b/>
          <w:sz w:val="24"/>
        </w:rPr>
        <w:t>SEND</w:t>
      </w:r>
      <w:r>
        <w:rPr>
          <w:b/>
          <w:spacing w:val="-4"/>
          <w:sz w:val="24"/>
        </w:rPr>
        <w:t xml:space="preserve"> </w:t>
      </w:r>
      <w:r>
        <w:rPr>
          <w:b/>
          <w:sz w:val="24"/>
        </w:rPr>
        <w:t>Governor:</w:t>
      </w:r>
      <w:r>
        <w:rPr>
          <w:b/>
          <w:spacing w:val="-2"/>
          <w:sz w:val="24"/>
        </w:rPr>
        <w:t xml:space="preserve"> </w:t>
      </w:r>
      <w:proofErr w:type="spellStart"/>
      <w:r>
        <w:rPr>
          <w:sz w:val="24"/>
        </w:rPr>
        <w:t>Mrs</w:t>
      </w:r>
      <w:proofErr w:type="spellEnd"/>
      <w:r>
        <w:rPr>
          <w:spacing w:val="-5"/>
          <w:sz w:val="24"/>
        </w:rPr>
        <w:t xml:space="preserve"> </w:t>
      </w:r>
      <w:r>
        <w:rPr>
          <w:sz w:val="24"/>
        </w:rPr>
        <w:t>Jane</w:t>
      </w:r>
      <w:r>
        <w:rPr>
          <w:spacing w:val="-2"/>
          <w:sz w:val="24"/>
        </w:rPr>
        <w:t xml:space="preserve"> </w:t>
      </w:r>
      <w:proofErr w:type="spellStart"/>
      <w:r>
        <w:rPr>
          <w:spacing w:val="-2"/>
          <w:sz w:val="24"/>
        </w:rPr>
        <w:t>Thedham</w:t>
      </w:r>
      <w:proofErr w:type="spellEnd"/>
    </w:p>
    <w:p w:rsidR="006323FE" w:rsidRDefault="001D0A62">
      <w:pPr>
        <w:ind w:left="220"/>
        <w:rPr>
          <w:sz w:val="24"/>
        </w:rPr>
      </w:pPr>
      <w:r>
        <w:rPr>
          <w:b/>
          <w:sz w:val="24"/>
        </w:rPr>
        <w:t>Telephone:</w:t>
      </w:r>
      <w:r>
        <w:rPr>
          <w:b/>
          <w:spacing w:val="-3"/>
          <w:sz w:val="24"/>
        </w:rPr>
        <w:t xml:space="preserve"> </w:t>
      </w:r>
      <w:r>
        <w:rPr>
          <w:sz w:val="24"/>
        </w:rPr>
        <w:t>015395</w:t>
      </w:r>
      <w:r>
        <w:rPr>
          <w:spacing w:val="-4"/>
          <w:sz w:val="24"/>
        </w:rPr>
        <w:t xml:space="preserve"> 33480</w:t>
      </w:r>
    </w:p>
    <w:p w:rsidR="006323FE" w:rsidRDefault="001D0A62">
      <w:pPr>
        <w:ind w:left="220"/>
        <w:rPr>
          <w:sz w:val="24"/>
        </w:rPr>
      </w:pPr>
      <w:r>
        <w:rPr>
          <w:b/>
          <w:sz w:val="24"/>
        </w:rPr>
        <w:t>Email:</w:t>
      </w:r>
      <w:r>
        <w:rPr>
          <w:b/>
          <w:spacing w:val="-2"/>
          <w:sz w:val="24"/>
        </w:rPr>
        <w:t xml:space="preserve"> </w:t>
      </w:r>
      <w:hyperlink r:id="rId6">
        <w:r>
          <w:rPr>
            <w:spacing w:val="-2"/>
            <w:sz w:val="24"/>
          </w:rPr>
          <w:t>head@lindale.cumbria.sch.uk</w:t>
        </w:r>
      </w:hyperlink>
    </w:p>
    <w:p w:rsidR="006323FE" w:rsidRDefault="001D0A62">
      <w:pPr>
        <w:ind w:left="220"/>
        <w:rPr>
          <w:sz w:val="24"/>
        </w:rPr>
      </w:pPr>
      <w:r>
        <w:rPr>
          <w:b/>
          <w:sz w:val="24"/>
        </w:rPr>
        <w:t>Website/contact:</w:t>
      </w:r>
      <w:r>
        <w:rPr>
          <w:b/>
          <w:spacing w:val="-2"/>
          <w:sz w:val="24"/>
        </w:rPr>
        <w:t xml:space="preserve"> </w:t>
      </w:r>
      <w:hyperlink r:id="rId7">
        <w:r>
          <w:rPr>
            <w:color w:val="0000FF"/>
            <w:spacing w:val="-2"/>
            <w:sz w:val="24"/>
            <w:u w:val="single" w:color="0000FF"/>
          </w:rPr>
          <w:t>https://www.lindale.cumbria.sch.uk/</w:t>
        </w:r>
      </w:hyperlink>
    </w:p>
    <w:p w:rsidR="006323FE" w:rsidRDefault="001D0A62">
      <w:pPr>
        <w:ind w:left="220"/>
        <w:rPr>
          <w:sz w:val="24"/>
        </w:rPr>
      </w:pPr>
      <w:r>
        <w:rPr>
          <w:b/>
          <w:sz w:val="24"/>
        </w:rPr>
        <w:t>Local</w:t>
      </w:r>
      <w:r>
        <w:rPr>
          <w:b/>
          <w:spacing w:val="-5"/>
          <w:sz w:val="24"/>
        </w:rPr>
        <w:t xml:space="preserve"> </w:t>
      </w:r>
      <w:r>
        <w:rPr>
          <w:b/>
          <w:sz w:val="24"/>
        </w:rPr>
        <w:t>Authority</w:t>
      </w:r>
      <w:r>
        <w:rPr>
          <w:b/>
          <w:spacing w:val="-4"/>
          <w:sz w:val="24"/>
        </w:rPr>
        <w:t xml:space="preserve"> </w:t>
      </w:r>
      <w:r>
        <w:rPr>
          <w:b/>
          <w:sz w:val="24"/>
        </w:rPr>
        <w:t>website:</w:t>
      </w:r>
      <w:r>
        <w:rPr>
          <w:b/>
          <w:spacing w:val="-1"/>
          <w:sz w:val="24"/>
        </w:rPr>
        <w:t xml:space="preserve"> </w:t>
      </w:r>
      <w:hyperlink r:id="rId8">
        <w:r>
          <w:rPr>
            <w:color w:val="0000FF"/>
            <w:spacing w:val="-2"/>
            <w:sz w:val="24"/>
            <w:u w:val="single" w:color="0000FF"/>
          </w:rPr>
          <w:t>https://www.westmorlandandfurness.gov.uk/</w:t>
        </w:r>
      </w:hyperlink>
    </w:p>
    <w:p w:rsidR="006323FE" w:rsidRDefault="001D0A62">
      <w:pPr>
        <w:ind w:left="220"/>
        <w:rPr>
          <w:b/>
          <w:sz w:val="24"/>
        </w:rPr>
      </w:pPr>
      <w:r>
        <w:rPr>
          <w:b/>
          <w:sz w:val="24"/>
        </w:rPr>
        <w:t xml:space="preserve">Local offer information from Cumbria CC: </w:t>
      </w:r>
      <w:hyperlink r:id="rId9" w:history="1">
        <w:r w:rsidR="00134694" w:rsidRPr="00853F81">
          <w:rPr>
            <w:rStyle w:val="Hyperlink"/>
            <w:b/>
            <w:sz w:val="24"/>
          </w:rPr>
          <w:t>https://fid.westmorlandandfurness.gov.uk/kb5/westmorlandandfurness/directory/localoffer.page?localofferchannel=0</w:t>
        </w:r>
      </w:hyperlink>
    </w:p>
    <w:p w:rsidR="006323FE" w:rsidRDefault="001D0A62">
      <w:pPr>
        <w:pStyle w:val="Heading1"/>
        <w:spacing w:before="184"/>
        <w:jc w:val="left"/>
      </w:pPr>
      <w:r>
        <w:t>What</w:t>
      </w:r>
      <w:r>
        <w:rPr>
          <w:spacing w:val="-2"/>
        </w:rPr>
        <w:t xml:space="preserve"> </w:t>
      </w:r>
      <w:r>
        <w:t>is</w:t>
      </w:r>
      <w:r>
        <w:rPr>
          <w:spacing w:val="-3"/>
        </w:rPr>
        <w:t xml:space="preserve"> </w:t>
      </w:r>
      <w:r>
        <w:t>the</w:t>
      </w:r>
      <w:r>
        <w:rPr>
          <w:spacing w:val="-3"/>
        </w:rPr>
        <w:t xml:space="preserve"> </w:t>
      </w:r>
      <w:r>
        <w:t>school’s</w:t>
      </w:r>
      <w:r>
        <w:rPr>
          <w:spacing w:val="-3"/>
        </w:rPr>
        <w:t xml:space="preserve"> </w:t>
      </w:r>
      <w:r>
        <w:t>vision</w:t>
      </w:r>
      <w:r>
        <w:rPr>
          <w:spacing w:val="-1"/>
        </w:rPr>
        <w:t xml:space="preserve"> </w:t>
      </w:r>
      <w:r>
        <w:t>for</w:t>
      </w:r>
      <w:r>
        <w:rPr>
          <w:spacing w:val="-1"/>
        </w:rPr>
        <w:t xml:space="preserve"> </w:t>
      </w:r>
      <w:r>
        <w:t>all</w:t>
      </w:r>
      <w:r>
        <w:rPr>
          <w:spacing w:val="-3"/>
        </w:rPr>
        <w:t xml:space="preserve"> </w:t>
      </w:r>
      <w:r>
        <w:rPr>
          <w:spacing w:val="-2"/>
        </w:rPr>
        <w:t>pupils?</w:t>
      </w:r>
    </w:p>
    <w:p w:rsidR="006323FE" w:rsidRDefault="001D0A62">
      <w:pPr>
        <w:pStyle w:val="BodyText"/>
        <w:ind w:right="113"/>
      </w:pPr>
      <w:r>
        <w:t>We believe that everyone is an individual, created in the image of God, who should be encouraged and nurtured in order to flourish and achieve their full potential. We want all our pupils to develop knowledge, skills and enthusiasm for learning so they can</w:t>
      </w:r>
      <w:r>
        <w:t xml:space="preserve"> thrive in every area of life. We encourage everyone to positively understand their own worth and that of others. As a small rural school, we seek to broaden our understanding of the world and become advocates for good. Our aim is to inspire our whole scho</w:t>
      </w:r>
      <w:r>
        <w:t>ol family to ‘walk as children of light’.</w:t>
      </w:r>
    </w:p>
    <w:p w:rsidR="006323FE" w:rsidRDefault="006323FE">
      <w:pPr>
        <w:pStyle w:val="BodyText"/>
        <w:spacing w:before="42"/>
        <w:ind w:left="0"/>
        <w:jc w:val="left"/>
      </w:pPr>
    </w:p>
    <w:p w:rsidR="006323FE" w:rsidRDefault="001D0A62">
      <w:pPr>
        <w:pStyle w:val="Heading1"/>
        <w:spacing w:line="256" w:lineRule="auto"/>
        <w:ind w:right="130"/>
      </w:pPr>
      <w:r>
        <w:t>How does the school know if children/young people need extra help and what should I do if I think a child/young person may have special educational needs?</w:t>
      </w:r>
    </w:p>
    <w:p w:rsidR="006323FE" w:rsidRDefault="001D0A62">
      <w:pPr>
        <w:pStyle w:val="BodyText"/>
        <w:spacing w:before="166" w:line="259" w:lineRule="auto"/>
        <w:ind w:right="116"/>
      </w:pPr>
      <w:r>
        <w:t>We have close relationships with parents and our on-site P</w:t>
      </w:r>
      <w:r>
        <w:t>re-School. Class teachers are encouraged to</w:t>
      </w:r>
      <w:r>
        <w:rPr>
          <w:spacing w:val="40"/>
        </w:rPr>
        <w:t xml:space="preserve"> </w:t>
      </w:r>
      <w:r>
        <w:t xml:space="preserve">raise concerns and have discussions with parents and relevant colleagues. All staff are aware of expected development at different ages and have expertise in identifying additional / special educational needs </w:t>
      </w:r>
      <w:r>
        <w:rPr>
          <w:spacing w:val="-2"/>
        </w:rPr>
        <w:t>(SE</w:t>
      </w:r>
      <w:r>
        <w:rPr>
          <w:spacing w:val="-2"/>
        </w:rPr>
        <w:t>N).</w:t>
      </w:r>
    </w:p>
    <w:p w:rsidR="006323FE" w:rsidRDefault="001D0A62">
      <w:pPr>
        <w:pStyle w:val="BodyText"/>
        <w:spacing w:before="157"/>
        <w:jc w:val="left"/>
      </w:pPr>
      <w:r>
        <w:t>If</w:t>
      </w:r>
      <w:r>
        <w:rPr>
          <w:spacing w:val="19"/>
        </w:rPr>
        <w:t xml:space="preserve"> </w:t>
      </w:r>
      <w:r>
        <w:t>you</w:t>
      </w:r>
      <w:r>
        <w:rPr>
          <w:spacing w:val="19"/>
        </w:rPr>
        <w:t xml:space="preserve"> </w:t>
      </w:r>
      <w:r>
        <w:t>have</w:t>
      </w:r>
      <w:r>
        <w:rPr>
          <w:spacing w:val="18"/>
        </w:rPr>
        <w:t xml:space="preserve"> </w:t>
      </w:r>
      <w:r>
        <w:t>a</w:t>
      </w:r>
      <w:r>
        <w:rPr>
          <w:spacing w:val="19"/>
        </w:rPr>
        <w:t xml:space="preserve"> </w:t>
      </w:r>
      <w:r>
        <w:t>concern</w:t>
      </w:r>
      <w:r>
        <w:rPr>
          <w:spacing w:val="19"/>
        </w:rPr>
        <w:t xml:space="preserve"> </w:t>
      </w:r>
      <w:r>
        <w:t>about</w:t>
      </w:r>
      <w:r>
        <w:rPr>
          <w:spacing w:val="21"/>
        </w:rPr>
        <w:t xml:space="preserve"> </w:t>
      </w:r>
      <w:r>
        <w:t>your</w:t>
      </w:r>
      <w:r>
        <w:rPr>
          <w:spacing w:val="19"/>
        </w:rPr>
        <w:t xml:space="preserve"> </w:t>
      </w:r>
      <w:r>
        <w:t>child’s</w:t>
      </w:r>
      <w:r>
        <w:rPr>
          <w:spacing w:val="17"/>
        </w:rPr>
        <w:t xml:space="preserve"> </w:t>
      </w:r>
      <w:r>
        <w:t>development</w:t>
      </w:r>
      <w:r>
        <w:rPr>
          <w:spacing w:val="18"/>
        </w:rPr>
        <w:t xml:space="preserve"> </w:t>
      </w:r>
      <w:r>
        <w:t>please</w:t>
      </w:r>
      <w:r>
        <w:rPr>
          <w:spacing w:val="18"/>
        </w:rPr>
        <w:t xml:space="preserve"> </w:t>
      </w:r>
      <w:r>
        <w:t>raise</w:t>
      </w:r>
      <w:r>
        <w:rPr>
          <w:spacing w:val="17"/>
        </w:rPr>
        <w:t xml:space="preserve"> </w:t>
      </w:r>
      <w:r>
        <w:t>this</w:t>
      </w:r>
      <w:r>
        <w:rPr>
          <w:spacing w:val="17"/>
        </w:rPr>
        <w:t xml:space="preserve"> </w:t>
      </w:r>
      <w:r>
        <w:t>with</w:t>
      </w:r>
      <w:r>
        <w:rPr>
          <w:spacing w:val="21"/>
        </w:rPr>
        <w:t xml:space="preserve"> </w:t>
      </w:r>
      <w:r>
        <w:t>the</w:t>
      </w:r>
      <w:r>
        <w:rPr>
          <w:spacing w:val="18"/>
        </w:rPr>
        <w:t xml:space="preserve"> </w:t>
      </w:r>
      <w:r>
        <w:t>class</w:t>
      </w:r>
      <w:r>
        <w:rPr>
          <w:spacing w:val="19"/>
        </w:rPr>
        <w:t xml:space="preserve"> </w:t>
      </w:r>
      <w:r>
        <w:t>teacher</w:t>
      </w:r>
      <w:r>
        <w:rPr>
          <w:spacing w:val="18"/>
        </w:rPr>
        <w:t xml:space="preserve"> </w:t>
      </w:r>
      <w:r>
        <w:t>in</w:t>
      </w:r>
      <w:r>
        <w:rPr>
          <w:spacing w:val="19"/>
        </w:rPr>
        <w:t xml:space="preserve"> </w:t>
      </w:r>
      <w:r>
        <w:t>the</w:t>
      </w:r>
      <w:r>
        <w:rPr>
          <w:spacing w:val="18"/>
        </w:rPr>
        <w:t xml:space="preserve"> </w:t>
      </w:r>
      <w:r>
        <w:rPr>
          <w:spacing w:val="-2"/>
        </w:rPr>
        <w:t>first</w:t>
      </w:r>
    </w:p>
    <w:p w:rsidR="006323FE" w:rsidRDefault="001D0A62">
      <w:pPr>
        <w:pStyle w:val="BodyText"/>
        <w:spacing w:before="24"/>
        <w:jc w:val="left"/>
      </w:pPr>
      <w:r>
        <w:rPr>
          <w:spacing w:val="-2"/>
        </w:rPr>
        <w:t>instance.</w:t>
      </w:r>
    </w:p>
    <w:p w:rsidR="006323FE" w:rsidRDefault="001D0A62">
      <w:pPr>
        <w:pStyle w:val="Heading1"/>
        <w:spacing w:before="185"/>
      </w:pPr>
      <w:r>
        <w:t>How</w:t>
      </w:r>
      <w:r>
        <w:rPr>
          <w:spacing w:val="-7"/>
        </w:rPr>
        <w:t xml:space="preserve"> </w:t>
      </w:r>
      <w:r>
        <w:t>will</w:t>
      </w:r>
      <w:r>
        <w:rPr>
          <w:spacing w:val="-2"/>
        </w:rPr>
        <w:t xml:space="preserve"> </w:t>
      </w:r>
      <w:r>
        <w:t>school</w:t>
      </w:r>
      <w:r>
        <w:rPr>
          <w:spacing w:val="-2"/>
        </w:rPr>
        <w:t xml:space="preserve"> </w:t>
      </w:r>
      <w:r>
        <w:t>staff</w:t>
      </w:r>
      <w:r>
        <w:rPr>
          <w:spacing w:val="-3"/>
        </w:rPr>
        <w:t xml:space="preserve"> </w:t>
      </w:r>
      <w:r>
        <w:t>support</w:t>
      </w:r>
      <w:r>
        <w:rPr>
          <w:spacing w:val="-2"/>
        </w:rPr>
        <w:t xml:space="preserve"> </w:t>
      </w:r>
      <w:r>
        <w:t>my</w:t>
      </w:r>
      <w:r>
        <w:rPr>
          <w:spacing w:val="-4"/>
        </w:rPr>
        <w:t xml:space="preserve"> </w:t>
      </w:r>
      <w:r>
        <w:t>child/young</w:t>
      </w:r>
      <w:r>
        <w:rPr>
          <w:spacing w:val="-4"/>
        </w:rPr>
        <w:t xml:space="preserve"> </w:t>
      </w:r>
      <w:r>
        <w:rPr>
          <w:spacing w:val="-2"/>
        </w:rPr>
        <w:t>person?</w:t>
      </w:r>
    </w:p>
    <w:p w:rsidR="006323FE" w:rsidRDefault="001D0A62">
      <w:pPr>
        <w:pStyle w:val="BodyText"/>
        <w:spacing w:line="259" w:lineRule="auto"/>
        <w:ind w:right="122"/>
      </w:pPr>
      <w:r>
        <w:t xml:space="preserve">Class teachers are responsible for the education of all the children in their class. They plan the education </w:t>
      </w:r>
      <w:proofErr w:type="spellStart"/>
      <w:r>
        <w:t>programme</w:t>
      </w:r>
      <w:proofErr w:type="spellEnd"/>
      <w:r>
        <w:t xml:space="preserve"> for children who have or may have SEN with support from the school’s Special Educational Needs Coordinator (SENCO), </w:t>
      </w:r>
      <w:proofErr w:type="spellStart"/>
      <w:r>
        <w:t>Mrs</w:t>
      </w:r>
      <w:proofErr w:type="spellEnd"/>
      <w:r w:rsidR="00134694">
        <w:t xml:space="preserve"> </w:t>
      </w:r>
      <w:bookmarkStart w:id="0" w:name="_GoBack"/>
      <w:bookmarkEnd w:id="0"/>
      <w:proofErr w:type="spellStart"/>
      <w:r w:rsidR="00134694">
        <w:t>Barnsley</w:t>
      </w:r>
      <w:proofErr w:type="spellEnd"/>
      <w:r>
        <w:t>.</w:t>
      </w:r>
      <w:r>
        <w:rPr>
          <w:spacing w:val="40"/>
        </w:rPr>
        <w:t xml:space="preserve"> </w:t>
      </w:r>
      <w:r>
        <w:t>Where app</w:t>
      </w:r>
      <w:r>
        <w:t>ropriate, children</w:t>
      </w:r>
      <w:r>
        <w:rPr>
          <w:spacing w:val="-1"/>
        </w:rPr>
        <w:t xml:space="preserve"> </w:t>
      </w:r>
      <w:r>
        <w:t>may be supported by an</w:t>
      </w:r>
      <w:r>
        <w:rPr>
          <w:spacing w:val="-1"/>
        </w:rPr>
        <w:t xml:space="preserve"> </w:t>
      </w:r>
      <w:r>
        <w:t>additional adult. For example, this support could be in class; in a small group outside the class or one-to-one.</w:t>
      </w:r>
    </w:p>
    <w:p w:rsidR="006323FE" w:rsidRDefault="001D0A62">
      <w:pPr>
        <w:spacing w:before="160" w:line="256" w:lineRule="auto"/>
        <w:ind w:left="220" w:right="115"/>
        <w:jc w:val="both"/>
        <w:rPr>
          <w:sz w:val="24"/>
        </w:rPr>
      </w:pPr>
      <w:r>
        <w:rPr>
          <w:sz w:val="24"/>
        </w:rPr>
        <w:t>The</w:t>
      </w:r>
      <w:r>
        <w:rPr>
          <w:spacing w:val="-2"/>
          <w:sz w:val="24"/>
        </w:rPr>
        <w:t xml:space="preserve"> </w:t>
      </w:r>
      <w:r>
        <w:rPr>
          <w:sz w:val="24"/>
        </w:rPr>
        <w:t>school</w:t>
      </w:r>
      <w:r>
        <w:rPr>
          <w:spacing w:val="-5"/>
          <w:sz w:val="24"/>
        </w:rPr>
        <w:t xml:space="preserve"> </w:t>
      </w:r>
      <w:r>
        <w:rPr>
          <w:sz w:val="24"/>
        </w:rPr>
        <w:t>has</w:t>
      </w:r>
      <w:r>
        <w:rPr>
          <w:spacing w:val="-3"/>
          <w:sz w:val="24"/>
        </w:rPr>
        <w:t xml:space="preserve"> </w:t>
      </w:r>
      <w:r>
        <w:rPr>
          <w:sz w:val="24"/>
        </w:rPr>
        <w:t>a</w:t>
      </w:r>
      <w:r>
        <w:rPr>
          <w:spacing w:val="-5"/>
          <w:sz w:val="24"/>
        </w:rPr>
        <w:t xml:space="preserve"> </w:t>
      </w:r>
      <w:r>
        <w:rPr>
          <w:sz w:val="24"/>
        </w:rPr>
        <w:t>nominated</w:t>
      </w:r>
      <w:r>
        <w:rPr>
          <w:spacing w:val="-1"/>
          <w:sz w:val="24"/>
        </w:rPr>
        <w:t xml:space="preserve"> </w:t>
      </w:r>
      <w:r>
        <w:rPr>
          <w:sz w:val="24"/>
        </w:rPr>
        <w:t>governor</w:t>
      </w:r>
      <w:r>
        <w:rPr>
          <w:spacing w:val="-2"/>
          <w:sz w:val="24"/>
        </w:rPr>
        <w:t xml:space="preserve"> </w:t>
      </w:r>
      <w:r>
        <w:rPr>
          <w:sz w:val="24"/>
        </w:rPr>
        <w:t>for</w:t>
      </w:r>
      <w:r>
        <w:rPr>
          <w:spacing w:val="-2"/>
          <w:sz w:val="24"/>
        </w:rPr>
        <w:t xml:space="preserve"> </w:t>
      </w:r>
      <w:r>
        <w:rPr>
          <w:sz w:val="24"/>
        </w:rPr>
        <w:t>Special</w:t>
      </w:r>
      <w:r>
        <w:rPr>
          <w:spacing w:val="-5"/>
          <w:sz w:val="24"/>
        </w:rPr>
        <w:t xml:space="preserve"> </w:t>
      </w:r>
      <w:r>
        <w:rPr>
          <w:sz w:val="24"/>
        </w:rPr>
        <w:t>Educational</w:t>
      </w:r>
      <w:r>
        <w:rPr>
          <w:spacing w:val="-5"/>
          <w:sz w:val="24"/>
        </w:rPr>
        <w:t xml:space="preserve"> </w:t>
      </w:r>
      <w:r>
        <w:rPr>
          <w:sz w:val="24"/>
        </w:rPr>
        <w:t>Needs, Jane</w:t>
      </w:r>
      <w:r>
        <w:rPr>
          <w:spacing w:val="-3"/>
          <w:sz w:val="24"/>
        </w:rPr>
        <w:t xml:space="preserve"> </w:t>
      </w:r>
      <w:proofErr w:type="spellStart"/>
      <w:r>
        <w:rPr>
          <w:sz w:val="24"/>
        </w:rPr>
        <w:t>Thedham</w:t>
      </w:r>
      <w:proofErr w:type="spellEnd"/>
      <w:r>
        <w:rPr>
          <w:spacing w:val="-1"/>
          <w:sz w:val="24"/>
        </w:rPr>
        <w:t xml:space="preserve"> </w:t>
      </w:r>
      <w:r>
        <w:rPr>
          <w:i/>
          <w:sz w:val="24"/>
        </w:rPr>
        <w:t>(who</w:t>
      </w:r>
      <w:r>
        <w:rPr>
          <w:i/>
          <w:spacing w:val="-4"/>
          <w:sz w:val="24"/>
        </w:rPr>
        <w:t xml:space="preserve"> </w:t>
      </w:r>
      <w:r>
        <w:rPr>
          <w:i/>
          <w:sz w:val="24"/>
        </w:rPr>
        <w:t>reports</w:t>
      </w:r>
      <w:r>
        <w:rPr>
          <w:i/>
          <w:spacing w:val="-2"/>
          <w:sz w:val="24"/>
        </w:rPr>
        <w:t xml:space="preserve"> </w:t>
      </w:r>
      <w:r>
        <w:rPr>
          <w:i/>
          <w:sz w:val="24"/>
        </w:rPr>
        <w:t>directly</w:t>
      </w:r>
      <w:r>
        <w:rPr>
          <w:i/>
          <w:spacing w:val="-5"/>
          <w:sz w:val="24"/>
        </w:rPr>
        <w:t xml:space="preserve"> </w:t>
      </w:r>
      <w:r>
        <w:rPr>
          <w:i/>
          <w:sz w:val="24"/>
        </w:rPr>
        <w:t>to the governing body)</w:t>
      </w:r>
      <w:r>
        <w:rPr>
          <w:sz w:val="24"/>
        </w:rPr>
        <w:t>.</w:t>
      </w:r>
    </w:p>
    <w:p w:rsidR="006323FE" w:rsidRDefault="001D0A62">
      <w:pPr>
        <w:pStyle w:val="Heading1"/>
        <w:spacing w:before="166"/>
      </w:pPr>
      <w:r>
        <w:t>How</w:t>
      </w:r>
      <w:r>
        <w:rPr>
          <w:spacing w:val="-5"/>
        </w:rPr>
        <w:t xml:space="preserve"> </w:t>
      </w:r>
      <w:r>
        <w:t>will</w:t>
      </w:r>
      <w:r>
        <w:rPr>
          <w:spacing w:val="-3"/>
        </w:rPr>
        <w:t xml:space="preserve"> </w:t>
      </w:r>
      <w:r>
        <w:t>the</w:t>
      </w:r>
      <w:r>
        <w:rPr>
          <w:spacing w:val="-3"/>
        </w:rPr>
        <w:t xml:space="preserve"> </w:t>
      </w:r>
      <w:r>
        <w:t>curriculum</w:t>
      </w:r>
      <w:r>
        <w:rPr>
          <w:spacing w:val="-5"/>
        </w:rPr>
        <w:t xml:space="preserve"> </w:t>
      </w:r>
      <w:r>
        <w:t>be</w:t>
      </w:r>
      <w:r>
        <w:rPr>
          <w:spacing w:val="-3"/>
        </w:rPr>
        <w:t xml:space="preserve"> </w:t>
      </w:r>
      <w:r>
        <w:t>matched</w:t>
      </w:r>
      <w:r>
        <w:rPr>
          <w:spacing w:val="-1"/>
        </w:rPr>
        <w:t xml:space="preserve"> </w:t>
      </w:r>
      <w:r>
        <w:t>to</w:t>
      </w:r>
      <w:r>
        <w:rPr>
          <w:spacing w:val="-3"/>
        </w:rPr>
        <w:t xml:space="preserve"> </w:t>
      </w:r>
      <w:r>
        <w:t>my</w:t>
      </w:r>
      <w:r>
        <w:rPr>
          <w:spacing w:val="-3"/>
        </w:rPr>
        <w:t xml:space="preserve"> </w:t>
      </w:r>
      <w:r>
        <w:t>child’s/young</w:t>
      </w:r>
      <w:r>
        <w:rPr>
          <w:spacing w:val="-3"/>
        </w:rPr>
        <w:t xml:space="preserve"> </w:t>
      </w:r>
      <w:r>
        <w:t>person’s</w:t>
      </w:r>
      <w:r>
        <w:rPr>
          <w:spacing w:val="-3"/>
        </w:rPr>
        <w:t xml:space="preserve"> </w:t>
      </w:r>
      <w:r>
        <w:rPr>
          <w:spacing w:val="-2"/>
        </w:rPr>
        <w:t>needs?</w:t>
      </w:r>
    </w:p>
    <w:p w:rsidR="006323FE" w:rsidRDefault="001D0A62">
      <w:pPr>
        <w:pStyle w:val="BodyText"/>
        <w:spacing w:line="259" w:lineRule="auto"/>
        <w:ind w:right="113"/>
      </w:pPr>
      <w:r>
        <w:t>Our vision is that all pupils will be encouraged and nurtured to achieve their full potential and we do everything we can to fulfil this expectation. We believe in quality first teaching which means that, where possible, pupils take part in all lessons but</w:t>
      </w:r>
      <w:r>
        <w:t xml:space="preserve"> these may need to be adapted for individual pupils. This may include</w:t>
      </w:r>
      <w:r>
        <w:rPr>
          <w:spacing w:val="29"/>
        </w:rPr>
        <w:t xml:space="preserve"> </w:t>
      </w:r>
      <w:r>
        <w:t>adapting</w:t>
      </w:r>
      <w:r>
        <w:rPr>
          <w:spacing w:val="28"/>
        </w:rPr>
        <w:t xml:space="preserve"> </w:t>
      </w:r>
      <w:r>
        <w:t>materials</w:t>
      </w:r>
      <w:r>
        <w:rPr>
          <w:spacing w:val="35"/>
        </w:rPr>
        <w:t xml:space="preserve"> </w:t>
      </w:r>
      <w:r>
        <w:t>or</w:t>
      </w:r>
      <w:r>
        <w:rPr>
          <w:spacing w:val="29"/>
        </w:rPr>
        <w:t xml:space="preserve"> </w:t>
      </w:r>
      <w:r>
        <w:t>the</w:t>
      </w:r>
      <w:r>
        <w:rPr>
          <w:spacing w:val="29"/>
        </w:rPr>
        <w:t xml:space="preserve"> </w:t>
      </w:r>
      <w:r>
        <w:t>environment,</w:t>
      </w:r>
      <w:r>
        <w:rPr>
          <w:spacing w:val="28"/>
        </w:rPr>
        <w:t xml:space="preserve"> </w:t>
      </w:r>
      <w:r>
        <w:t>changing</w:t>
      </w:r>
      <w:r>
        <w:rPr>
          <w:spacing w:val="28"/>
        </w:rPr>
        <w:t xml:space="preserve"> </w:t>
      </w:r>
      <w:r>
        <w:t>the</w:t>
      </w:r>
      <w:r>
        <w:rPr>
          <w:spacing w:val="29"/>
        </w:rPr>
        <w:t xml:space="preserve"> </w:t>
      </w:r>
      <w:r>
        <w:t>way</w:t>
      </w:r>
      <w:r>
        <w:rPr>
          <w:spacing w:val="28"/>
        </w:rPr>
        <w:t xml:space="preserve"> </w:t>
      </w:r>
      <w:r>
        <w:t>a</w:t>
      </w:r>
      <w:r>
        <w:rPr>
          <w:spacing w:val="31"/>
        </w:rPr>
        <w:t xml:space="preserve"> </w:t>
      </w:r>
      <w:r>
        <w:t>child</w:t>
      </w:r>
      <w:r>
        <w:rPr>
          <w:spacing w:val="31"/>
        </w:rPr>
        <w:t xml:space="preserve"> </w:t>
      </w:r>
      <w:r>
        <w:t>accesses</w:t>
      </w:r>
      <w:r>
        <w:rPr>
          <w:spacing w:val="28"/>
        </w:rPr>
        <w:t xml:space="preserve"> </w:t>
      </w:r>
      <w:r>
        <w:t>the</w:t>
      </w:r>
      <w:r>
        <w:rPr>
          <w:spacing w:val="29"/>
        </w:rPr>
        <w:t xml:space="preserve"> </w:t>
      </w:r>
      <w:r>
        <w:t>content</w:t>
      </w:r>
      <w:r>
        <w:rPr>
          <w:spacing w:val="33"/>
        </w:rPr>
        <w:t xml:space="preserve"> </w:t>
      </w:r>
      <w:r>
        <w:t>(such</w:t>
      </w:r>
      <w:r>
        <w:rPr>
          <w:spacing w:val="31"/>
        </w:rPr>
        <w:t xml:space="preserve"> </w:t>
      </w:r>
      <w:r>
        <w:t>as</w:t>
      </w:r>
    </w:p>
    <w:p w:rsidR="006323FE" w:rsidRDefault="006323FE">
      <w:pPr>
        <w:spacing w:line="259" w:lineRule="auto"/>
        <w:sectPr w:rsidR="006323FE">
          <w:headerReference w:type="default" r:id="rId10"/>
          <w:footerReference w:type="default" r:id="rId11"/>
          <w:type w:val="continuous"/>
          <w:pgSz w:w="11910" w:h="16840"/>
          <w:pgMar w:top="1220" w:right="600" w:bottom="580" w:left="500" w:header="458" w:footer="383" w:gutter="0"/>
          <w:pgNumType w:start="1"/>
          <w:cols w:space="720"/>
        </w:sectPr>
      </w:pPr>
    </w:p>
    <w:p w:rsidR="006323FE" w:rsidRDefault="006323FE">
      <w:pPr>
        <w:pStyle w:val="BodyText"/>
        <w:spacing w:before="50"/>
        <w:ind w:left="0"/>
        <w:jc w:val="left"/>
      </w:pPr>
    </w:p>
    <w:p w:rsidR="006323FE" w:rsidRDefault="001D0A62">
      <w:pPr>
        <w:pStyle w:val="BodyText"/>
        <w:spacing w:before="0" w:line="259" w:lineRule="auto"/>
        <w:ind w:right="114"/>
      </w:pPr>
      <w:r>
        <w:t>using IT or having information broken into small chunks), pre-teaching and providing equipment where possible to assist the child to take a full part in the lesson. Occasionally, children are taught individually or in small groups for short periods if this</w:t>
      </w:r>
      <w:r>
        <w:t xml:space="preserve"> is the most appropriate method of supporting their needs. Some children need a quiet space or time to move around and wherever possible this will be accommodated. Other adaptations to the environment may include standing desks, seating arrangements and ad</w:t>
      </w:r>
      <w:r>
        <w:t>apting classrooms for sensory needs. Additional intervention and support may be appropriate in some cases.</w:t>
      </w:r>
    </w:p>
    <w:p w:rsidR="006323FE" w:rsidRDefault="001D0A62">
      <w:pPr>
        <w:pStyle w:val="Heading1"/>
        <w:spacing w:before="158"/>
        <w:jc w:val="left"/>
      </w:pPr>
      <w:r>
        <w:t>How</w:t>
      </w:r>
      <w:r>
        <w:rPr>
          <w:spacing w:val="18"/>
        </w:rPr>
        <w:t xml:space="preserve"> </w:t>
      </w:r>
      <w:r>
        <w:t>will</w:t>
      </w:r>
      <w:r>
        <w:rPr>
          <w:spacing w:val="21"/>
        </w:rPr>
        <w:t xml:space="preserve"> </w:t>
      </w:r>
      <w:r>
        <w:t>I</w:t>
      </w:r>
      <w:r>
        <w:rPr>
          <w:spacing w:val="21"/>
        </w:rPr>
        <w:t xml:space="preserve"> </w:t>
      </w:r>
      <w:r>
        <w:t>know</w:t>
      </w:r>
      <w:r>
        <w:rPr>
          <w:spacing w:val="21"/>
        </w:rPr>
        <w:t xml:space="preserve"> </w:t>
      </w:r>
      <w:r>
        <w:t>how</w:t>
      </w:r>
      <w:r>
        <w:rPr>
          <w:spacing w:val="20"/>
        </w:rPr>
        <w:t xml:space="preserve"> </w:t>
      </w:r>
      <w:r>
        <w:t>my</w:t>
      </w:r>
      <w:r>
        <w:rPr>
          <w:spacing w:val="21"/>
        </w:rPr>
        <w:t xml:space="preserve"> </w:t>
      </w:r>
      <w:r>
        <w:t>child/young</w:t>
      </w:r>
      <w:r>
        <w:rPr>
          <w:spacing w:val="21"/>
        </w:rPr>
        <w:t xml:space="preserve"> </w:t>
      </w:r>
      <w:r>
        <w:t>person</w:t>
      </w:r>
      <w:r>
        <w:rPr>
          <w:spacing w:val="21"/>
        </w:rPr>
        <w:t xml:space="preserve"> </w:t>
      </w:r>
      <w:r>
        <w:t>is</w:t>
      </w:r>
      <w:r>
        <w:rPr>
          <w:spacing w:val="20"/>
        </w:rPr>
        <w:t xml:space="preserve"> </w:t>
      </w:r>
      <w:r>
        <w:t>doing</w:t>
      </w:r>
      <w:r>
        <w:rPr>
          <w:spacing w:val="20"/>
        </w:rPr>
        <w:t xml:space="preserve"> </w:t>
      </w:r>
      <w:r>
        <w:t>and</w:t>
      </w:r>
      <w:r>
        <w:rPr>
          <w:spacing w:val="21"/>
        </w:rPr>
        <w:t xml:space="preserve"> </w:t>
      </w:r>
      <w:r>
        <w:t>how</w:t>
      </w:r>
      <w:r>
        <w:rPr>
          <w:spacing w:val="21"/>
        </w:rPr>
        <w:t xml:space="preserve"> </w:t>
      </w:r>
      <w:r>
        <w:t>will</w:t>
      </w:r>
      <w:r>
        <w:rPr>
          <w:spacing w:val="21"/>
        </w:rPr>
        <w:t xml:space="preserve"> </w:t>
      </w:r>
      <w:r>
        <w:t>you</w:t>
      </w:r>
      <w:r>
        <w:rPr>
          <w:spacing w:val="23"/>
        </w:rPr>
        <w:t xml:space="preserve"> </w:t>
      </w:r>
      <w:r>
        <w:t>help</w:t>
      </w:r>
      <w:r>
        <w:rPr>
          <w:spacing w:val="20"/>
        </w:rPr>
        <w:t xml:space="preserve"> </w:t>
      </w:r>
      <w:r>
        <w:t>me</w:t>
      </w:r>
      <w:r>
        <w:rPr>
          <w:spacing w:val="21"/>
        </w:rPr>
        <w:t xml:space="preserve"> </w:t>
      </w:r>
      <w:r>
        <w:t>to</w:t>
      </w:r>
      <w:r>
        <w:rPr>
          <w:spacing w:val="21"/>
        </w:rPr>
        <w:t xml:space="preserve"> </w:t>
      </w:r>
      <w:r>
        <w:t>support</w:t>
      </w:r>
      <w:r>
        <w:rPr>
          <w:spacing w:val="21"/>
        </w:rPr>
        <w:t xml:space="preserve"> </w:t>
      </w:r>
      <w:r>
        <w:t>my</w:t>
      </w:r>
      <w:r>
        <w:rPr>
          <w:spacing w:val="21"/>
        </w:rPr>
        <w:t xml:space="preserve"> </w:t>
      </w:r>
      <w:r>
        <w:rPr>
          <w:spacing w:val="-2"/>
        </w:rPr>
        <w:t>child’s</w:t>
      </w:r>
    </w:p>
    <w:p w:rsidR="006323FE" w:rsidRDefault="001D0A62">
      <w:pPr>
        <w:spacing w:before="24"/>
        <w:ind w:left="220"/>
        <w:rPr>
          <w:b/>
          <w:sz w:val="24"/>
        </w:rPr>
      </w:pPr>
      <w:r>
        <w:rPr>
          <w:b/>
          <w:spacing w:val="-2"/>
          <w:sz w:val="24"/>
        </w:rPr>
        <w:t>learning?</w:t>
      </w:r>
    </w:p>
    <w:p w:rsidR="006323FE" w:rsidRDefault="001D0A62">
      <w:pPr>
        <w:pStyle w:val="BodyText"/>
        <w:jc w:val="left"/>
      </w:pPr>
      <w:r>
        <w:t>In</w:t>
      </w:r>
      <w:r>
        <w:rPr>
          <w:spacing w:val="12"/>
        </w:rPr>
        <w:t xml:space="preserve"> </w:t>
      </w:r>
      <w:r>
        <w:t>addition</w:t>
      </w:r>
      <w:r>
        <w:rPr>
          <w:spacing w:val="12"/>
        </w:rPr>
        <w:t xml:space="preserve"> </w:t>
      </w:r>
      <w:r>
        <w:t>to</w:t>
      </w:r>
      <w:r>
        <w:rPr>
          <w:spacing w:val="12"/>
        </w:rPr>
        <w:t xml:space="preserve"> </w:t>
      </w:r>
      <w:r>
        <w:t>the</w:t>
      </w:r>
      <w:r>
        <w:rPr>
          <w:spacing w:val="13"/>
        </w:rPr>
        <w:t xml:space="preserve"> </w:t>
      </w:r>
      <w:r>
        <w:t>school’s</w:t>
      </w:r>
      <w:r>
        <w:rPr>
          <w:spacing w:val="14"/>
        </w:rPr>
        <w:t xml:space="preserve"> </w:t>
      </w:r>
      <w:r>
        <w:t>normal</w:t>
      </w:r>
      <w:r>
        <w:rPr>
          <w:spacing w:val="13"/>
        </w:rPr>
        <w:t xml:space="preserve"> </w:t>
      </w:r>
      <w:r>
        <w:t>reporting</w:t>
      </w:r>
      <w:r>
        <w:rPr>
          <w:spacing w:val="11"/>
        </w:rPr>
        <w:t xml:space="preserve"> </w:t>
      </w:r>
      <w:r>
        <w:t>arrangements,</w:t>
      </w:r>
      <w:r>
        <w:rPr>
          <w:spacing w:val="12"/>
        </w:rPr>
        <w:t xml:space="preserve"> </w:t>
      </w:r>
      <w:r>
        <w:t>we</w:t>
      </w:r>
      <w:r>
        <w:rPr>
          <w:spacing w:val="13"/>
        </w:rPr>
        <w:t xml:space="preserve"> </w:t>
      </w:r>
      <w:r>
        <w:t>also</w:t>
      </w:r>
      <w:r>
        <w:rPr>
          <w:spacing w:val="10"/>
        </w:rPr>
        <w:t xml:space="preserve"> </w:t>
      </w:r>
      <w:r>
        <w:t>have</w:t>
      </w:r>
      <w:r>
        <w:rPr>
          <w:spacing w:val="13"/>
        </w:rPr>
        <w:t xml:space="preserve"> </w:t>
      </w:r>
      <w:r>
        <w:t>an</w:t>
      </w:r>
      <w:r>
        <w:rPr>
          <w:spacing w:val="13"/>
        </w:rPr>
        <w:t xml:space="preserve"> </w:t>
      </w:r>
      <w:r>
        <w:t>“open</w:t>
      </w:r>
      <w:r>
        <w:rPr>
          <w:spacing w:val="13"/>
        </w:rPr>
        <w:t xml:space="preserve"> </w:t>
      </w:r>
      <w:r>
        <w:t>door”</w:t>
      </w:r>
      <w:r>
        <w:rPr>
          <w:spacing w:val="12"/>
        </w:rPr>
        <w:t xml:space="preserve"> </w:t>
      </w:r>
      <w:r>
        <w:t>policy</w:t>
      </w:r>
      <w:r>
        <w:rPr>
          <w:spacing w:val="12"/>
        </w:rPr>
        <w:t xml:space="preserve"> </w:t>
      </w:r>
      <w:r>
        <w:t>to</w:t>
      </w:r>
      <w:r>
        <w:rPr>
          <w:spacing w:val="16"/>
        </w:rPr>
        <w:t xml:space="preserve"> </w:t>
      </w:r>
      <w:r>
        <w:rPr>
          <w:spacing w:val="-2"/>
        </w:rPr>
        <w:t>enable</w:t>
      </w:r>
    </w:p>
    <w:p w:rsidR="006323FE" w:rsidRDefault="001D0A62">
      <w:pPr>
        <w:pStyle w:val="BodyText"/>
        <w:spacing w:before="24"/>
        <w:jc w:val="left"/>
      </w:pPr>
      <w:r>
        <w:t>more</w:t>
      </w:r>
      <w:r>
        <w:rPr>
          <w:spacing w:val="-3"/>
        </w:rPr>
        <w:t xml:space="preserve"> </w:t>
      </w:r>
      <w:r>
        <w:t>informal</w:t>
      </w:r>
      <w:r>
        <w:rPr>
          <w:spacing w:val="-3"/>
        </w:rPr>
        <w:t xml:space="preserve"> </w:t>
      </w:r>
      <w:r>
        <w:t>and</w:t>
      </w:r>
      <w:r>
        <w:rPr>
          <w:spacing w:val="-4"/>
        </w:rPr>
        <w:t xml:space="preserve"> </w:t>
      </w:r>
      <w:r>
        <w:t>frequent</w:t>
      </w:r>
      <w:r>
        <w:rPr>
          <w:spacing w:val="-4"/>
        </w:rPr>
        <w:t xml:space="preserve"> </w:t>
      </w:r>
      <w:r>
        <w:t>conversations</w:t>
      </w:r>
      <w:r>
        <w:rPr>
          <w:spacing w:val="-4"/>
        </w:rPr>
        <w:t xml:space="preserve"> </w:t>
      </w:r>
      <w:r>
        <w:t>with</w:t>
      </w:r>
      <w:r>
        <w:rPr>
          <w:spacing w:val="-4"/>
        </w:rPr>
        <w:t xml:space="preserve"> </w:t>
      </w:r>
      <w:r>
        <w:t>you</w:t>
      </w:r>
      <w:r>
        <w:rPr>
          <w:spacing w:val="-2"/>
        </w:rPr>
        <w:t xml:space="preserve"> </w:t>
      </w:r>
      <w:r>
        <w:t>and</w:t>
      </w:r>
      <w:r>
        <w:rPr>
          <w:spacing w:val="-4"/>
        </w:rPr>
        <w:t xml:space="preserve"> </w:t>
      </w:r>
      <w:r>
        <w:t>your</w:t>
      </w:r>
      <w:r>
        <w:rPr>
          <w:spacing w:val="-2"/>
        </w:rPr>
        <w:t xml:space="preserve"> child.</w:t>
      </w:r>
    </w:p>
    <w:p w:rsidR="006323FE" w:rsidRDefault="001D0A62">
      <w:pPr>
        <w:pStyle w:val="BodyText"/>
        <w:spacing w:before="183" w:line="259" w:lineRule="auto"/>
        <w:ind w:right="115"/>
      </w:pPr>
      <w:r>
        <w:t>The progress of each child is carefully monitored and tracked on a regular basis. This, along with other information gath</w:t>
      </w:r>
      <w:r>
        <w:t>ered informs staff on the next steps for your child.</w:t>
      </w:r>
    </w:p>
    <w:p w:rsidR="006323FE" w:rsidRDefault="001D0A62">
      <w:pPr>
        <w:pStyle w:val="BodyText"/>
        <w:spacing w:before="159"/>
        <w:jc w:val="left"/>
      </w:pPr>
      <w:r>
        <w:t>Progress</w:t>
      </w:r>
      <w:r>
        <w:rPr>
          <w:spacing w:val="-5"/>
        </w:rPr>
        <w:t xml:space="preserve"> </w:t>
      </w:r>
      <w:r>
        <w:t>and</w:t>
      </w:r>
      <w:r>
        <w:rPr>
          <w:spacing w:val="-3"/>
        </w:rPr>
        <w:t xml:space="preserve"> </w:t>
      </w:r>
      <w:r>
        <w:t>targets</w:t>
      </w:r>
      <w:r>
        <w:rPr>
          <w:spacing w:val="-3"/>
        </w:rPr>
        <w:t xml:space="preserve"> </w:t>
      </w:r>
      <w:r>
        <w:t>are</w:t>
      </w:r>
      <w:r>
        <w:rPr>
          <w:spacing w:val="-3"/>
        </w:rPr>
        <w:t xml:space="preserve"> </w:t>
      </w:r>
      <w:r>
        <w:t>discussed</w:t>
      </w:r>
      <w:r>
        <w:rPr>
          <w:spacing w:val="-4"/>
        </w:rPr>
        <w:t xml:space="preserve"> </w:t>
      </w:r>
      <w:r>
        <w:t>as</w:t>
      </w:r>
      <w:r>
        <w:rPr>
          <w:spacing w:val="-2"/>
        </w:rPr>
        <w:t xml:space="preserve"> </w:t>
      </w:r>
      <w:r>
        <w:t>part</w:t>
      </w:r>
      <w:r>
        <w:rPr>
          <w:spacing w:val="-3"/>
        </w:rPr>
        <w:t xml:space="preserve"> </w:t>
      </w:r>
      <w:r>
        <w:t>of</w:t>
      </w:r>
      <w:r>
        <w:rPr>
          <w:spacing w:val="-4"/>
        </w:rPr>
        <w:t xml:space="preserve"> </w:t>
      </w:r>
      <w:r>
        <w:t>the</w:t>
      </w:r>
      <w:r>
        <w:rPr>
          <w:spacing w:val="-1"/>
        </w:rPr>
        <w:t xml:space="preserve"> </w:t>
      </w:r>
      <w:r>
        <w:t>school’s</w:t>
      </w:r>
      <w:r>
        <w:rPr>
          <w:spacing w:val="-5"/>
        </w:rPr>
        <w:t xml:space="preserve"> </w:t>
      </w:r>
      <w:r>
        <w:t>normal</w:t>
      </w:r>
      <w:r>
        <w:rPr>
          <w:spacing w:val="-4"/>
        </w:rPr>
        <w:t xml:space="preserve"> </w:t>
      </w:r>
      <w:r>
        <w:t>reporting</w:t>
      </w:r>
      <w:r>
        <w:rPr>
          <w:spacing w:val="-4"/>
        </w:rPr>
        <w:t xml:space="preserve"> </w:t>
      </w:r>
      <w:r>
        <w:rPr>
          <w:spacing w:val="-2"/>
        </w:rPr>
        <w:t>arrangements.</w:t>
      </w:r>
    </w:p>
    <w:p w:rsidR="006323FE" w:rsidRDefault="001D0A62">
      <w:pPr>
        <w:pStyle w:val="BodyText"/>
        <w:spacing w:before="185" w:line="259" w:lineRule="auto"/>
        <w:ind w:right="116"/>
      </w:pPr>
      <w:r>
        <w:t>In some cases, your child</w:t>
      </w:r>
      <w:r>
        <w:rPr>
          <w:spacing w:val="-1"/>
        </w:rPr>
        <w:t xml:space="preserve"> </w:t>
      </w:r>
      <w:r>
        <w:t>may require an individual support</w:t>
      </w:r>
      <w:r>
        <w:rPr>
          <w:spacing w:val="-1"/>
        </w:rPr>
        <w:t xml:space="preserve"> </w:t>
      </w:r>
      <w:r>
        <w:t>plan</w:t>
      </w:r>
      <w:r>
        <w:rPr>
          <w:spacing w:val="-1"/>
        </w:rPr>
        <w:t xml:space="preserve"> </w:t>
      </w:r>
      <w:r>
        <w:t xml:space="preserve">or </w:t>
      </w:r>
      <w:proofErr w:type="spellStart"/>
      <w:r>
        <w:t>behaviour</w:t>
      </w:r>
      <w:proofErr w:type="spellEnd"/>
      <w:r>
        <w:t xml:space="preserve"> management</w:t>
      </w:r>
      <w:r>
        <w:rPr>
          <w:spacing w:val="-1"/>
        </w:rPr>
        <w:t xml:space="preserve"> </w:t>
      </w:r>
      <w:r>
        <w:t>plan</w:t>
      </w:r>
      <w:r>
        <w:rPr>
          <w:spacing w:val="-1"/>
        </w:rPr>
        <w:t xml:space="preserve"> </w:t>
      </w:r>
      <w:r>
        <w:t>which will be drawn up in consultation with you and your child and reviewed regularly. For some children with profound and lifelong needs an Education Health and Care Assessment may be requested with advice and support from external agencies.</w:t>
      </w:r>
    </w:p>
    <w:p w:rsidR="006323FE" w:rsidRDefault="001D0A62">
      <w:pPr>
        <w:pStyle w:val="BodyText"/>
        <w:spacing w:before="157" w:line="259" w:lineRule="auto"/>
        <w:ind w:right="116"/>
      </w:pPr>
      <w:r>
        <w:t>Where appropr</w:t>
      </w:r>
      <w:r>
        <w:t>iate, we signpost parents to relevant agencies within the community who can offer further support to you and your child.</w:t>
      </w:r>
    </w:p>
    <w:p w:rsidR="006323FE" w:rsidRDefault="001D0A62">
      <w:pPr>
        <w:pStyle w:val="Heading1"/>
        <w:spacing w:before="159"/>
        <w:jc w:val="left"/>
      </w:pPr>
      <w:r>
        <w:t>What</w:t>
      </w:r>
      <w:r>
        <w:rPr>
          <w:spacing w:val="-3"/>
        </w:rPr>
        <w:t xml:space="preserve"> </w:t>
      </w:r>
      <w:r>
        <w:t>support</w:t>
      </w:r>
      <w:r>
        <w:rPr>
          <w:spacing w:val="-2"/>
        </w:rPr>
        <w:t xml:space="preserve"> </w:t>
      </w:r>
      <w:r>
        <w:t>will</w:t>
      </w:r>
      <w:r>
        <w:rPr>
          <w:spacing w:val="-3"/>
        </w:rPr>
        <w:t xml:space="preserve"> </w:t>
      </w:r>
      <w:r>
        <w:t>there</w:t>
      </w:r>
      <w:r>
        <w:rPr>
          <w:spacing w:val="-4"/>
        </w:rPr>
        <w:t xml:space="preserve"> </w:t>
      </w:r>
      <w:r>
        <w:t>be</w:t>
      </w:r>
      <w:r>
        <w:rPr>
          <w:spacing w:val="-3"/>
        </w:rPr>
        <w:t xml:space="preserve"> </w:t>
      </w:r>
      <w:r>
        <w:t>for</w:t>
      </w:r>
      <w:r>
        <w:rPr>
          <w:spacing w:val="-2"/>
        </w:rPr>
        <w:t xml:space="preserve"> </w:t>
      </w:r>
      <w:r>
        <w:t>my</w:t>
      </w:r>
      <w:r>
        <w:rPr>
          <w:spacing w:val="-3"/>
        </w:rPr>
        <w:t xml:space="preserve"> </w:t>
      </w:r>
      <w:r>
        <w:t>child’s</w:t>
      </w:r>
      <w:r>
        <w:rPr>
          <w:spacing w:val="-2"/>
        </w:rPr>
        <w:t xml:space="preserve"> </w:t>
      </w:r>
      <w:r>
        <w:t>overall</w:t>
      </w:r>
      <w:r>
        <w:rPr>
          <w:spacing w:val="-4"/>
        </w:rPr>
        <w:t xml:space="preserve"> </w:t>
      </w:r>
      <w:r>
        <w:t>well-</w:t>
      </w:r>
      <w:r>
        <w:rPr>
          <w:spacing w:val="-2"/>
        </w:rPr>
        <w:t>being?</w:t>
      </w:r>
    </w:p>
    <w:p w:rsidR="006323FE" w:rsidRDefault="001D0A62">
      <w:pPr>
        <w:pStyle w:val="BodyText"/>
        <w:spacing w:before="186" w:line="259" w:lineRule="auto"/>
        <w:ind w:right="113"/>
      </w:pPr>
      <w:r>
        <w:t>Pastoral care is the class teacher’s responsibility. With small classes, staff get to know children very well. Sometimes additional small group or individual support is needed to meet specific needs and support the wellbeing</w:t>
      </w:r>
      <w:r>
        <w:rPr>
          <w:spacing w:val="-2"/>
        </w:rPr>
        <w:t xml:space="preserve"> </w:t>
      </w:r>
      <w:r>
        <w:t>of</w:t>
      </w:r>
      <w:r>
        <w:rPr>
          <w:spacing w:val="-1"/>
        </w:rPr>
        <w:t xml:space="preserve"> </w:t>
      </w:r>
      <w:r>
        <w:t>children</w:t>
      </w:r>
      <w:r>
        <w:rPr>
          <w:spacing w:val="-3"/>
        </w:rPr>
        <w:t xml:space="preserve"> </w:t>
      </w:r>
      <w:r>
        <w:t>with</w:t>
      </w:r>
      <w:r>
        <w:rPr>
          <w:spacing w:val="-1"/>
        </w:rPr>
        <w:t xml:space="preserve"> </w:t>
      </w:r>
      <w:r>
        <w:t>SEN and</w:t>
      </w:r>
      <w:r>
        <w:rPr>
          <w:spacing w:val="-1"/>
        </w:rPr>
        <w:t xml:space="preserve"> </w:t>
      </w:r>
      <w:r>
        <w:t>to</w:t>
      </w:r>
      <w:r>
        <w:rPr>
          <w:spacing w:val="-1"/>
        </w:rPr>
        <w:t xml:space="preserve"> </w:t>
      </w:r>
      <w:r>
        <w:t>pro</w:t>
      </w:r>
      <w:r>
        <w:t>mote</w:t>
      </w:r>
      <w:r>
        <w:rPr>
          <w:spacing w:val="-3"/>
        </w:rPr>
        <w:t xml:space="preserve"> </w:t>
      </w:r>
      <w:r>
        <w:t>positive</w:t>
      </w:r>
      <w:r>
        <w:rPr>
          <w:spacing w:val="-2"/>
        </w:rPr>
        <w:t xml:space="preserve"> </w:t>
      </w:r>
      <w:proofErr w:type="spellStart"/>
      <w:r>
        <w:t>behaviour</w:t>
      </w:r>
      <w:proofErr w:type="spellEnd"/>
      <w:r>
        <w:t>.</w:t>
      </w:r>
      <w:r>
        <w:rPr>
          <w:spacing w:val="-2"/>
        </w:rPr>
        <w:t xml:space="preserve"> </w:t>
      </w:r>
      <w:r>
        <w:t>For</w:t>
      </w:r>
      <w:r>
        <w:rPr>
          <w:spacing w:val="-1"/>
        </w:rPr>
        <w:t xml:space="preserve"> </w:t>
      </w:r>
      <w:r>
        <w:t>example,</w:t>
      </w:r>
      <w:r>
        <w:rPr>
          <w:spacing w:val="-1"/>
        </w:rPr>
        <w:t xml:space="preserve"> </w:t>
      </w:r>
      <w:r>
        <w:t>nurture</w:t>
      </w:r>
      <w:r>
        <w:rPr>
          <w:spacing w:val="-1"/>
        </w:rPr>
        <w:t xml:space="preserve"> </w:t>
      </w:r>
      <w:r>
        <w:t>groups,</w:t>
      </w:r>
      <w:r>
        <w:rPr>
          <w:spacing w:val="-2"/>
        </w:rPr>
        <w:t xml:space="preserve"> </w:t>
      </w:r>
      <w:r>
        <w:t>circle</w:t>
      </w:r>
      <w:r>
        <w:rPr>
          <w:spacing w:val="-2"/>
        </w:rPr>
        <w:t xml:space="preserve"> </w:t>
      </w:r>
      <w:r>
        <w:t xml:space="preserve">time and </w:t>
      </w:r>
      <w:proofErr w:type="spellStart"/>
      <w:r>
        <w:t>Talkabout</w:t>
      </w:r>
      <w:proofErr w:type="spellEnd"/>
      <w:r>
        <w:t>/Time</w:t>
      </w:r>
      <w:r>
        <w:rPr>
          <w:spacing w:val="-3"/>
        </w:rPr>
        <w:t xml:space="preserve"> </w:t>
      </w:r>
      <w:r>
        <w:t>to</w:t>
      </w:r>
      <w:r>
        <w:rPr>
          <w:spacing w:val="-1"/>
        </w:rPr>
        <w:t xml:space="preserve"> </w:t>
      </w:r>
      <w:r>
        <w:t>Talk.</w:t>
      </w:r>
      <w:r>
        <w:rPr>
          <w:spacing w:val="-2"/>
        </w:rPr>
        <w:t xml:space="preserve"> </w:t>
      </w:r>
      <w:r>
        <w:t>We</w:t>
      </w:r>
      <w:r>
        <w:rPr>
          <w:spacing w:val="-1"/>
        </w:rPr>
        <w:t xml:space="preserve"> </w:t>
      </w:r>
      <w:r>
        <w:t>have</w:t>
      </w:r>
      <w:r>
        <w:rPr>
          <w:spacing w:val="-1"/>
        </w:rPr>
        <w:t xml:space="preserve"> </w:t>
      </w:r>
      <w:r>
        <w:t>a</w:t>
      </w:r>
      <w:r>
        <w:rPr>
          <w:spacing w:val="-2"/>
        </w:rPr>
        <w:t xml:space="preserve"> </w:t>
      </w:r>
      <w:r>
        <w:t>mental</w:t>
      </w:r>
      <w:r>
        <w:rPr>
          <w:spacing w:val="-4"/>
        </w:rPr>
        <w:t xml:space="preserve"> </w:t>
      </w:r>
      <w:r>
        <w:t>health</w:t>
      </w:r>
      <w:r>
        <w:rPr>
          <w:spacing w:val="-3"/>
        </w:rPr>
        <w:t xml:space="preserve"> </w:t>
      </w:r>
      <w:r>
        <w:t>lead</w:t>
      </w:r>
      <w:r>
        <w:rPr>
          <w:spacing w:val="-3"/>
        </w:rPr>
        <w:t xml:space="preserve"> </w:t>
      </w:r>
      <w:r>
        <w:t>in</w:t>
      </w:r>
      <w:r>
        <w:rPr>
          <w:spacing w:val="-1"/>
        </w:rPr>
        <w:t xml:space="preserve"> </w:t>
      </w:r>
      <w:r>
        <w:t>school,</w:t>
      </w:r>
      <w:r>
        <w:rPr>
          <w:spacing w:val="-1"/>
        </w:rPr>
        <w:t xml:space="preserve"> </w:t>
      </w:r>
      <w:proofErr w:type="spellStart"/>
      <w:r>
        <w:t>Mrs</w:t>
      </w:r>
      <w:proofErr w:type="spellEnd"/>
      <w:r>
        <w:rPr>
          <w:spacing w:val="-4"/>
        </w:rPr>
        <w:t xml:space="preserve"> </w:t>
      </w:r>
      <w:proofErr w:type="spellStart"/>
      <w:r>
        <w:t>Coulston</w:t>
      </w:r>
      <w:proofErr w:type="spellEnd"/>
      <w:r>
        <w:t>,</w:t>
      </w:r>
      <w:r>
        <w:rPr>
          <w:spacing w:val="-2"/>
        </w:rPr>
        <w:t xml:space="preserve"> </w:t>
      </w:r>
      <w:r>
        <w:t>and</w:t>
      </w:r>
      <w:r>
        <w:rPr>
          <w:spacing w:val="-1"/>
        </w:rPr>
        <w:t xml:space="preserve"> </w:t>
      </w:r>
      <w:r>
        <w:t>an</w:t>
      </w:r>
      <w:r>
        <w:rPr>
          <w:spacing w:val="-3"/>
        </w:rPr>
        <w:t xml:space="preserve"> </w:t>
      </w:r>
      <w:r>
        <w:t>ELSA</w:t>
      </w:r>
      <w:r>
        <w:rPr>
          <w:spacing w:val="-1"/>
        </w:rPr>
        <w:t xml:space="preserve"> </w:t>
      </w:r>
      <w:r>
        <w:t xml:space="preserve">(Emotional Literacy Support Assistant), </w:t>
      </w:r>
      <w:proofErr w:type="spellStart"/>
      <w:r>
        <w:t>Mrs</w:t>
      </w:r>
      <w:proofErr w:type="spellEnd"/>
      <w:r w:rsidR="00134694">
        <w:t xml:space="preserve"> </w:t>
      </w:r>
      <w:proofErr w:type="spellStart"/>
      <w:r w:rsidR="00134694">
        <w:t>Coulston</w:t>
      </w:r>
      <w:proofErr w:type="spellEnd"/>
      <w:r>
        <w:t>, who work with groups or individual children as appropriate.</w:t>
      </w:r>
    </w:p>
    <w:p w:rsidR="006323FE" w:rsidRDefault="001D0A62">
      <w:pPr>
        <w:pStyle w:val="BodyText"/>
        <w:spacing w:before="157"/>
      </w:pPr>
      <w:r>
        <w:t>The</w:t>
      </w:r>
      <w:r>
        <w:rPr>
          <w:spacing w:val="-5"/>
        </w:rPr>
        <w:t xml:space="preserve"> </w:t>
      </w:r>
      <w:r>
        <w:t>school</w:t>
      </w:r>
      <w:r>
        <w:rPr>
          <w:spacing w:val="-5"/>
        </w:rPr>
        <w:t xml:space="preserve"> </w:t>
      </w:r>
      <w:r>
        <w:t>follows</w:t>
      </w:r>
      <w:r>
        <w:rPr>
          <w:spacing w:val="-4"/>
        </w:rPr>
        <w:t xml:space="preserve"> </w:t>
      </w:r>
      <w:r>
        <w:t>statutory</w:t>
      </w:r>
      <w:r>
        <w:rPr>
          <w:spacing w:val="-3"/>
        </w:rPr>
        <w:t xml:space="preserve"> </w:t>
      </w:r>
      <w:r>
        <w:t>guidance</w:t>
      </w:r>
      <w:r>
        <w:rPr>
          <w:spacing w:val="-3"/>
        </w:rPr>
        <w:t xml:space="preserve"> </w:t>
      </w:r>
      <w:r>
        <w:t>in</w:t>
      </w:r>
      <w:r>
        <w:rPr>
          <w:spacing w:val="-4"/>
        </w:rPr>
        <w:t xml:space="preserve"> </w:t>
      </w:r>
      <w:r>
        <w:t>the</w:t>
      </w:r>
      <w:r>
        <w:rPr>
          <w:spacing w:val="-6"/>
        </w:rPr>
        <w:t xml:space="preserve"> </w:t>
      </w:r>
      <w:r>
        <w:t>administration</w:t>
      </w:r>
      <w:r>
        <w:rPr>
          <w:spacing w:val="-4"/>
        </w:rPr>
        <w:t xml:space="preserve"> </w:t>
      </w:r>
      <w:r>
        <w:t>of</w:t>
      </w:r>
      <w:r>
        <w:rPr>
          <w:spacing w:val="-2"/>
        </w:rPr>
        <w:t xml:space="preserve"> </w:t>
      </w:r>
      <w:r>
        <w:t>medicines</w:t>
      </w:r>
      <w:r>
        <w:rPr>
          <w:spacing w:val="-6"/>
        </w:rPr>
        <w:t xml:space="preserve"> </w:t>
      </w:r>
      <w:r>
        <w:t>and</w:t>
      </w:r>
      <w:r>
        <w:rPr>
          <w:spacing w:val="-4"/>
        </w:rPr>
        <w:t xml:space="preserve"> </w:t>
      </w:r>
      <w:r>
        <w:t>provision</w:t>
      </w:r>
      <w:r>
        <w:rPr>
          <w:spacing w:val="-3"/>
        </w:rPr>
        <w:t xml:space="preserve"> </w:t>
      </w:r>
      <w:r>
        <w:t>of</w:t>
      </w:r>
      <w:r>
        <w:rPr>
          <w:spacing w:val="-4"/>
        </w:rPr>
        <w:t xml:space="preserve"> </w:t>
      </w:r>
      <w:r>
        <w:t>personal</w:t>
      </w:r>
      <w:r>
        <w:rPr>
          <w:spacing w:val="-5"/>
        </w:rPr>
        <w:t xml:space="preserve"> </w:t>
      </w:r>
      <w:r>
        <w:rPr>
          <w:spacing w:val="-2"/>
        </w:rPr>
        <w:t>care.</w:t>
      </w:r>
    </w:p>
    <w:p w:rsidR="006323FE" w:rsidRDefault="001D0A62">
      <w:pPr>
        <w:pStyle w:val="BodyText"/>
        <w:spacing w:before="185"/>
        <w:ind w:right="117"/>
      </w:pPr>
      <w:r>
        <w:t xml:space="preserve">Further information can be found in </w:t>
      </w:r>
      <w:r>
        <w:t xml:space="preserve">the relevant policies on our website and on our wellbeing page </w:t>
      </w:r>
      <w:hyperlink r:id="rId12">
        <w:r>
          <w:rPr>
            <w:color w:val="0000FF"/>
            <w:spacing w:val="-2"/>
            <w:u w:val="single" w:color="0000FF"/>
          </w:rPr>
          <w:t>https://www.lindale.cumbria.sch.uk/mental-health-and-wellbeing/</w:t>
        </w:r>
      </w:hyperlink>
    </w:p>
    <w:p w:rsidR="006323FE" w:rsidRDefault="001D0A62">
      <w:pPr>
        <w:pStyle w:val="Heading1"/>
        <w:spacing w:before="293"/>
      </w:pPr>
      <w:r>
        <w:t>What</w:t>
      </w:r>
      <w:r>
        <w:rPr>
          <w:spacing w:val="-4"/>
        </w:rPr>
        <w:t xml:space="preserve"> </w:t>
      </w:r>
      <w:r>
        <w:t>specialist</w:t>
      </w:r>
      <w:r>
        <w:rPr>
          <w:spacing w:val="-2"/>
        </w:rPr>
        <w:t xml:space="preserve"> </w:t>
      </w:r>
      <w:r>
        <w:t>services</w:t>
      </w:r>
      <w:r>
        <w:rPr>
          <w:spacing w:val="-4"/>
        </w:rPr>
        <w:t xml:space="preserve"> </w:t>
      </w:r>
      <w:r>
        <w:t>and</w:t>
      </w:r>
      <w:r>
        <w:rPr>
          <w:spacing w:val="-2"/>
        </w:rPr>
        <w:t xml:space="preserve"> </w:t>
      </w:r>
      <w:r>
        <w:t>expertise</w:t>
      </w:r>
      <w:r>
        <w:rPr>
          <w:spacing w:val="-3"/>
        </w:rPr>
        <w:t xml:space="preserve"> </w:t>
      </w:r>
      <w:r>
        <w:t>are</w:t>
      </w:r>
      <w:r>
        <w:rPr>
          <w:spacing w:val="-4"/>
        </w:rPr>
        <w:t xml:space="preserve"> </w:t>
      </w:r>
      <w:r>
        <w:t>ava</w:t>
      </w:r>
      <w:r>
        <w:t>ilable</w:t>
      </w:r>
      <w:r>
        <w:rPr>
          <w:spacing w:val="-3"/>
        </w:rPr>
        <w:t xml:space="preserve"> </w:t>
      </w:r>
      <w:r>
        <w:t>at</w:t>
      </w:r>
      <w:r>
        <w:rPr>
          <w:spacing w:val="-2"/>
        </w:rPr>
        <w:t xml:space="preserve"> </w:t>
      </w:r>
      <w:r>
        <w:t>or</w:t>
      </w:r>
      <w:r>
        <w:rPr>
          <w:spacing w:val="-1"/>
        </w:rPr>
        <w:t xml:space="preserve"> </w:t>
      </w:r>
      <w:r>
        <w:t>accessed</w:t>
      </w:r>
      <w:r>
        <w:rPr>
          <w:spacing w:val="-4"/>
        </w:rPr>
        <w:t xml:space="preserve"> </w:t>
      </w:r>
      <w:r>
        <w:t>by</w:t>
      </w:r>
      <w:r>
        <w:rPr>
          <w:spacing w:val="-3"/>
        </w:rPr>
        <w:t xml:space="preserve"> </w:t>
      </w:r>
      <w:r>
        <w:t>the</w:t>
      </w:r>
      <w:r>
        <w:rPr>
          <w:spacing w:val="-5"/>
        </w:rPr>
        <w:t xml:space="preserve"> </w:t>
      </w:r>
      <w:r>
        <w:rPr>
          <w:spacing w:val="-2"/>
        </w:rPr>
        <w:t>school?</w:t>
      </w:r>
    </w:p>
    <w:p w:rsidR="006323FE" w:rsidRDefault="001D0A62">
      <w:pPr>
        <w:pStyle w:val="BodyText"/>
        <w:spacing w:line="259" w:lineRule="auto"/>
        <w:ind w:right="121"/>
      </w:pPr>
      <w:r>
        <w:t>There is a wealth of experience and expertise in the school staff including those trained in Reading Intervention and an ELSA. We also have a Sensory Lead who is working closely with the occupational therapist. Staff members are Team Teach trained and have</w:t>
      </w:r>
      <w:r>
        <w:t xml:space="preserve"> </w:t>
      </w:r>
      <w:proofErr w:type="spellStart"/>
      <w:r>
        <w:t>paediatric</w:t>
      </w:r>
      <w:proofErr w:type="spellEnd"/>
      <w:r>
        <w:t xml:space="preserve"> first aid qualifications.</w:t>
      </w:r>
    </w:p>
    <w:p w:rsidR="006323FE" w:rsidRDefault="001D0A62">
      <w:pPr>
        <w:pStyle w:val="BodyText"/>
        <w:spacing w:before="160"/>
      </w:pPr>
      <w:r>
        <w:t>There</w:t>
      </w:r>
      <w:r>
        <w:rPr>
          <w:spacing w:val="-6"/>
        </w:rPr>
        <w:t xml:space="preserve"> </w:t>
      </w:r>
      <w:r>
        <w:t>is</w:t>
      </w:r>
      <w:r>
        <w:rPr>
          <w:spacing w:val="-2"/>
        </w:rPr>
        <w:t xml:space="preserve"> </w:t>
      </w:r>
      <w:r>
        <w:t>access</w:t>
      </w:r>
      <w:r>
        <w:rPr>
          <w:spacing w:val="-2"/>
        </w:rPr>
        <w:t xml:space="preserve"> </w:t>
      </w:r>
      <w:r>
        <w:t>to</w:t>
      </w:r>
      <w:r>
        <w:rPr>
          <w:spacing w:val="-3"/>
        </w:rPr>
        <w:t xml:space="preserve"> </w:t>
      </w:r>
      <w:r>
        <w:t>family</w:t>
      </w:r>
      <w:r>
        <w:rPr>
          <w:spacing w:val="-4"/>
        </w:rPr>
        <w:t xml:space="preserve"> </w:t>
      </w:r>
      <w:r>
        <w:t>support</w:t>
      </w:r>
      <w:r>
        <w:rPr>
          <w:spacing w:val="-3"/>
        </w:rPr>
        <w:t xml:space="preserve"> </w:t>
      </w:r>
      <w:r>
        <w:t>services</w:t>
      </w:r>
      <w:r>
        <w:rPr>
          <w:spacing w:val="-2"/>
        </w:rPr>
        <w:t xml:space="preserve"> </w:t>
      </w:r>
      <w:r>
        <w:t>for</w:t>
      </w:r>
      <w:r>
        <w:rPr>
          <w:spacing w:val="-2"/>
        </w:rPr>
        <w:t xml:space="preserve"> </w:t>
      </w:r>
      <w:r>
        <w:t>any</w:t>
      </w:r>
      <w:r>
        <w:rPr>
          <w:spacing w:val="-4"/>
        </w:rPr>
        <w:t xml:space="preserve"> </w:t>
      </w:r>
      <w:r>
        <w:t>child</w:t>
      </w:r>
      <w:r>
        <w:rPr>
          <w:spacing w:val="-3"/>
        </w:rPr>
        <w:t xml:space="preserve"> </w:t>
      </w:r>
      <w:r>
        <w:t>within</w:t>
      </w:r>
      <w:r>
        <w:rPr>
          <w:spacing w:val="-3"/>
        </w:rPr>
        <w:t xml:space="preserve"> </w:t>
      </w:r>
      <w:r>
        <w:t>the</w:t>
      </w:r>
      <w:r>
        <w:rPr>
          <w:spacing w:val="-1"/>
        </w:rPr>
        <w:t xml:space="preserve"> </w:t>
      </w:r>
      <w:r>
        <w:rPr>
          <w:spacing w:val="-2"/>
        </w:rPr>
        <w:t>school.</w:t>
      </w:r>
    </w:p>
    <w:p w:rsidR="006323FE" w:rsidRDefault="001D0A62">
      <w:pPr>
        <w:pStyle w:val="BodyText"/>
        <w:spacing w:line="259" w:lineRule="auto"/>
        <w:ind w:right="118"/>
      </w:pPr>
      <w:r>
        <w:t xml:space="preserve">Referrals can also be made to other agencies including the school nurse, Child and Adolescent Mental Health Service (CAMHS), </w:t>
      </w:r>
      <w:proofErr w:type="spellStart"/>
      <w:r>
        <w:t>Barnardo’s</w:t>
      </w:r>
      <w:proofErr w:type="spellEnd"/>
      <w:r>
        <w:t>, Actio</w:t>
      </w:r>
      <w:r>
        <w:t xml:space="preserve">n for Children, educational psychologists and specialist advisory </w:t>
      </w:r>
      <w:r>
        <w:rPr>
          <w:spacing w:val="-2"/>
        </w:rPr>
        <w:t>teachers.</w:t>
      </w:r>
    </w:p>
    <w:p w:rsidR="006323FE" w:rsidRDefault="006323FE">
      <w:pPr>
        <w:spacing w:line="259" w:lineRule="auto"/>
        <w:sectPr w:rsidR="006323FE">
          <w:pgSz w:w="11910" w:h="16840"/>
          <w:pgMar w:top="1220" w:right="600" w:bottom="580" w:left="500" w:header="458" w:footer="383" w:gutter="0"/>
          <w:cols w:space="720"/>
        </w:sectPr>
      </w:pPr>
    </w:p>
    <w:p w:rsidR="006323FE" w:rsidRDefault="006323FE">
      <w:pPr>
        <w:pStyle w:val="BodyText"/>
        <w:spacing w:before="50"/>
        <w:ind w:left="0"/>
        <w:jc w:val="left"/>
      </w:pPr>
    </w:p>
    <w:p w:rsidR="006323FE" w:rsidRDefault="001D0A62">
      <w:pPr>
        <w:pStyle w:val="Heading1"/>
      </w:pPr>
      <w:r>
        <w:t>What</w:t>
      </w:r>
      <w:r>
        <w:rPr>
          <w:spacing w:val="-1"/>
        </w:rPr>
        <w:t xml:space="preserve"> </w:t>
      </w:r>
      <w:r>
        <w:t>training</w:t>
      </w:r>
      <w:r>
        <w:rPr>
          <w:spacing w:val="-3"/>
        </w:rPr>
        <w:t xml:space="preserve"> </w:t>
      </w:r>
      <w:r>
        <w:t>are</w:t>
      </w:r>
      <w:r>
        <w:rPr>
          <w:spacing w:val="-3"/>
        </w:rPr>
        <w:t xml:space="preserve"> </w:t>
      </w:r>
      <w:r>
        <w:t>the</w:t>
      </w:r>
      <w:r>
        <w:rPr>
          <w:spacing w:val="-3"/>
        </w:rPr>
        <w:t xml:space="preserve"> </w:t>
      </w:r>
      <w:r>
        <w:t>staff</w:t>
      </w:r>
      <w:r>
        <w:rPr>
          <w:spacing w:val="-1"/>
        </w:rPr>
        <w:t xml:space="preserve"> </w:t>
      </w:r>
      <w:r>
        <w:t>receiving</w:t>
      </w:r>
      <w:r>
        <w:rPr>
          <w:spacing w:val="-3"/>
        </w:rPr>
        <w:t xml:space="preserve"> </w:t>
      </w:r>
      <w:r>
        <w:t>or</w:t>
      </w:r>
      <w:r>
        <w:rPr>
          <w:spacing w:val="-3"/>
        </w:rPr>
        <w:t xml:space="preserve"> </w:t>
      </w:r>
      <w:r>
        <w:t>have</w:t>
      </w:r>
      <w:r>
        <w:rPr>
          <w:spacing w:val="-3"/>
        </w:rPr>
        <w:t xml:space="preserve"> </w:t>
      </w:r>
      <w:r>
        <w:t>completed</w:t>
      </w:r>
      <w:r>
        <w:rPr>
          <w:spacing w:val="-1"/>
        </w:rPr>
        <w:t xml:space="preserve"> </w:t>
      </w:r>
      <w:r>
        <w:t>to</w:t>
      </w:r>
      <w:r>
        <w:rPr>
          <w:spacing w:val="-3"/>
        </w:rPr>
        <w:t xml:space="preserve"> </w:t>
      </w:r>
      <w:r>
        <w:t>support</w:t>
      </w:r>
      <w:r>
        <w:rPr>
          <w:spacing w:val="-1"/>
        </w:rPr>
        <w:t xml:space="preserve"> </w:t>
      </w:r>
      <w:r>
        <w:t>children</w:t>
      </w:r>
      <w:r>
        <w:rPr>
          <w:spacing w:val="-1"/>
        </w:rPr>
        <w:t xml:space="preserve"> </w:t>
      </w:r>
      <w:r>
        <w:t>and</w:t>
      </w:r>
      <w:r>
        <w:rPr>
          <w:spacing w:val="-3"/>
        </w:rPr>
        <w:t xml:space="preserve"> </w:t>
      </w:r>
      <w:r>
        <w:t>young</w:t>
      </w:r>
      <w:r>
        <w:rPr>
          <w:spacing w:val="-5"/>
        </w:rPr>
        <w:t xml:space="preserve"> </w:t>
      </w:r>
      <w:r>
        <w:t>people</w:t>
      </w:r>
      <w:r>
        <w:rPr>
          <w:spacing w:val="-4"/>
        </w:rPr>
        <w:t xml:space="preserve"> </w:t>
      </w:r>
      <w:r>
        <w:t>with</w:t>
      </w:r>
      <w:r>
        <w:rPr>
          <w:spacing w:val="-1"/>
        </w:rPr>
        <w:t xml:space="preserve"> </w:t>
      </w:r>
      <w:r>
        <w:rPr>
          <w:spacing w:val="-4"/>
        </w:rPr>
        <w:t>SEN?</w:t>
      </w:r>
    </w:p>
    <w:p w:rsidR="006323FE" w:rsidRDefault="001D0A62">
      <w:pPr>
        <w:pStyle w:val="BodyText"/>
        <w:spacing w:line="259" w:lineRule="auto"/>
        <w:ind w:right="115"/>
      </w:pPr>
      <w:r>
        <w:t>Staff share expertise through collaborative training oppor</w:t>
      </w:r>
      <w:r>
        <w:t>tunities within cluster groups as well as accessing local and national training. Individual staff development needs are identified and met as part of the formal appraisal process. Recent training for all staff includes autism training. Our SENCO receives r</w:t>
      </w:r>
      <w:r>
        <w:t>egular update training across a range of area</w:t>
      </w:r>
      <w:r w:rsidR="00134694">
        <w:t>s</w:t>
      </w:r>
      <w:r>
        <w:t xml:space="preserve">, which is then shared with staff if appropriate. Our SENCO also attends SENCO network meetings throughout the year. When seeking training opportunities, we identify what is valuable for the needs of the pupils </w:t>
      </w:r>
      <w:r>
        <w:t>within our school.</w:t>
      </w:r>
    </w:p>
    <w:p w:rsidR="006323FE" w:rsidRDefault="001D0A62">
      <w:pPr>
        <w:pStyle w:val="Heading1"/>
        <w:spacing w:before="158"/>
      </w:pPr>
      <w:r>
        <w:t>How</w:t>
      </w:r>
      <w:r>
        <w:rPr>
          <w:spacing w:val="-2"/>
        </w:rPr>
        <w:t xml:space="preserve"> </w:t>
      </w:r>
      <w:r>
        <w:t>accessible</w:t>
      </w:r>
      <w:r>
        <w:rPr>
          <w:spacing w:val="-5"/>
        </w:rPr>
        <w:t xml:space="preserve"> </w:t>
      </w:r>
      <w:r>
        <w:t>is</w:t>
      </w:r>
      <w:r>
        <w:rPr>
          <w:spacing w:val="-2"/>
        </w:rPr>
        <w:t xml:space="preserve"> </w:t>
      </w:r>
      <w:r>
        <w:t>the</w:t>
      </w:r>
      <w:r>
        <w:rPr>
          <w:spacing w:val="-3"/>
        </w:rPr>
        <w:t xml:space="preserve"> </w:t>
      </w:r>
      <w:r>
        <w:t>school</w:t>
      </w:r>
      <w:r>
        <w:rPr>
          <w:spacing w:val="-3"/>
        </w:rPr>
        <w:t xml:space="preserve"> </w:t>
      </w:r>
      <w:r>
        <w:rPr>
          <w:spacing w:val="-2"/>
        </w:rPr>
        <w:t>environment?</w:t>
      </w:r>
    </w:p>
    <w:p w:rsidR="006323FE" w:rsidRDefault="001D0A62">
      <w:pPr>
        <w:pStyle w:val="BodyText"/>
        <w:spacing w:before="185"/>
      </w:pPr>
      <w:r>
        <w:t>Please</w:t>
      </w:r>
      <w:r>
        <w:rPr>
          <w:spacing w:val="-1"/>
        </w:rPr>
        <w:t xml:space="preserve"> </w:t>
      </w:r>
      <w:r>
        <w:t>refer</w:t>
      </w:r>
      <w:r>
        <w:rPr>
          <w:spacing w:val="-3"/>
        </w:rPr>
        <w:t xml:space="preserve"> </w:t>
      </w:r>
      <w:r>
        <w:t>to</w:t>
      </w:r>
      <w:r>
        <w:rPr>
          <w:spacing w:val="-2"/>
        </w:rPr>
        <w:t xml:space="preserve"> </w:t>
      </w:r>
      <w:r>
        <w:t>the</w:t>
      </w:r>
      <w:r>
        <w:rPr>
          <w:spacing w:val="-4"/>
        </w:rPr>
        <w:t xml:space="preserve"> </w:t>
      </w:r>
      <w:r>
        <w:t>school’s</w:t>
      </w:r>
      <w:r>
        <w:rPr>
          <w:spacing w:val="-1"/>
        </w:rPr>
        <w:t xml:space="preserve"> </w:t>
      </w:r>
      <w:r>
        <w:t>Single</w:t>
      </w:r>
      <w:r>
        <w:rPr>
          <w:spacing w:val="-4"/>
        </w:rPr>
        <w:t xml:space="preserve"> </w:t>
      </w:r>
      <w:r>
        <w:t>Equality</w:t>
      </w:r>
      <w:r>
        <w:rPr>
          <w:spacing w:val="-4"/>
        </w:rPr>
        <w:t xml:space="preserve"> </w:t>
      </w:r>
      <w:r>
        <w:rPr>
          <w:spacing w:val="-2"/>
        </w:rPr>
        <w:t>Plan.</w:t>
      </w:r>
    </w:p>
    <w:p w:rsidR="006323FE" w:rsidRDefault="001D0A62">
      <w:pPr>
        <w:pStyle w:val="Heading1"/>
        <w:spacing w:before="182" w:line="259" w:lineRule="auto"/>
        <w:ind w:right="123"/>
      </w:pPr>
      <w:r>
        <w:t>How will the school prepare and support my child to join the school or to transfer</w:t>
      </w:r>
      <w:r>
        <w:rPr>
          <w:spacing w:val="-1"/>
        </w:rPr>
        <w:t xml:space="preserve"> </w:t>
      </w:r>
      <w:r>
        <w:t>to a new school or the next stage of education and life?</w:t>
      </w:r>
    </w:p>
    <w:p w:rsidR="006323FE" w:rsidRDefault="001D0A62">
      <w:pPr>
        <w:pStyle w:val="BodyText"/>
        <w:spacing w:before="160"/>
        <w:ind w:right="118"/>
      </w:pPr>
      <w:r>
        <w:t xml:space="preserve">We have strong links with our on-site Pre-school and secondary schools and with other local primary </w:t>
      </w:r>
      <w:r>
        <w:rPr>
          <w:spacing w:val="-2"/>
        </w:rPr>
        <w:t>schools.</w:t>
      </w:r>
    </w:p>
    <w:p w:rsidR="006323FE" w:rsidRDefault="001D0A62">
      <w:pPr>
        <w:pStyle w:val="BodyText"/>
        <w:spacing w:before="293"/>
      </w:pPr>
      <w:r>
        <w:t>All</w:t>
      </w:r>
      <w:r>
        <w:rPr>
          <w:spacing w:val="-4"/>
        </w:rPr>
        <w:t xml:space="preserve"> </w:t>
      </w:r>
      <w:r>
        <w:t>transitions</w:t>
      </w:r>
      <w:r>
        <w:rPr>
          <w:spacing w:val="-5"/>
        </w:rPr>
        <w:t xml:space="preserve"> </w:t>
      </w:r>
      <w:r>
        <w:t>within</w:t>
      </w:r>
      <w:r>
        <w:rPr>
          <w:spacing w:val="-4"/>
        </w:rPr>
        <w:t xml:space="preserve"> </w:t>
      </w:r>
      <w:r>
        <w:t>school</w:t>
      </w:r>
      <w:r>
        <w:rPr>
          <w:spacing w:val="-3"/>
        </w:rPr>
        <w:t xml:space="preserve"> </w:t>
      </w:r>
      <w:r w:rsidR="00134694">
        <w:rPr>
          <w:spacing w:val="-3"/>
        </w:rPr>
        <w:t xml:space="preserve">(between year groups and between classrooms) </w:t>
      </w:r>
      <w:r>
        <w:t>are</w:t>
      </w:r>
      <w:r>
        <w:rPr>
          <w:spacing w:val="-3"/>
        </w:rPr>
        <w:t xml:space="preserve"> </w:t>
      </w:r>
      <w:r>
        <w:t>carefully</w:t>
      </w:r>
      <w:r>
        <w:rPr>
          <w:spacing w:val="-3"/>
        </w:rPr>
        <w:t xml:space="preserve"> </w:t>
      </w:r>
      <w:r>
        <w:t>managed</w:t>
      </w:r>
      <w:r>
        <w:rPr>
          <w:spacing w:val="-2"/>
        </w:rPr>
        <w:t xml:space="preserve"> </w:t>
      </w:r>
      <w:r>
        <w:t>to</w:t>
      </w:r>
      <w:r>
        <w:rPr>
          <w:spacing w:val="-2"/>
        </w:rPr>
        <w:t xml:space="preserve"> </w:t>
      </w:r>
      <w:r>
        <w:t>support</w:t>
      </w:r>
      <w:r>
        <w:rPr>
          <w:spacing w:val="-4"/>
        </w:rPr>
        <w:t xml:space="preserve"> </w:t>
      </w:r>
      <w:r>
        <w:t>children’s</w:t>
      </w:r>
      <w:r>
        <w:rPr>
          <w:spacing w:val="-4"/>
        </w:rPr>
        <w:t xml:space="preserve"> </w:t>
      </w:r>
      <w:r>
        <w:rPr>
          <w:spacing w:val="-2"/>
        </w:rPr>
        <w:t>wellbeing.</w:t>
      </w:r>
    </w:p>
    <w:p w:rsidR="006323FE" w:rsidRDefault="006323FE">
      <w:pPr>
        <w:pStyle w:val="BodyText"/>
        <w:spacing w:before="1"/>
        <w:ind w:left="0"/>
        <w:jc w:val="left"/>
      </w:pPr>
    </w:p>
    <w:p w:rsidR="006323FE" w:rsidRDefault="001D0A62">
      <w:pPr>
        <w:pStyle w:val="BodyText"/>
        <w:spacing w:before="1"/>
        <w:ind w:right="112"/>
      </w:pPr>
      <w:r>
        <w:t>A range of transition strategies are put in place to support children at the end of key phases</w:t>
      </w:r>
      <w:r>
        <w:rPr>
          <w:spacing w:val="40"/>
        </w:rPr>
        <w:t xml:space="preserve"> </w:t>
      </w:r>
      <w:r>
        <w:t>– e.g. transition plans and extra visits. When transitioning to our local secondary school, we have the option to enroll our pupils in additional ‘nurture groups</w:t>
      </w:r>
      <w:r>
        <w:t>’ to aid this.</w:t>
      </w:r>
    </w:p>
    <w:p w:rsidR="006323FE" w:rsidRDefault="001D0A62">
      <w:pPr>
        <w:pStyle w:val="BodyText"/>
        <w:spacing w:before="292" w:line="259" w:lineRule="auto"/>
        <w:ind w:right="117"/>
      </w:pPr>
      <w:r>
        <w:t>The receiving schools are invited to attend transition meetings to share information about your child and</w:t>
      </w:r>
      <w:r>
        <w:rPr>
          <w:spacing w:val="40"/>
        </w:rPr>
        <w:t xml:space="preserve"> </w:t>
      </w:r>
      <w:r>
        <w:t>to ensure a positive transition. Paperwork will be passed on as required. In all cases there will be liaison</w:t>
      </w:r>
      <w:r>
        <w:rPr>
          <w:spacing w:val="40"/>
        </w:rPr>
        <w:t xml:space="preserve"> </w:t>
      </w:r>
      <w:r>
        <w:t xml:space="preserve">and communication between </w:t>
      </w:r>
      <w:r>
        <w:t>the schools.</w:t>
      </w:r>
    </w:p>
    <w:p w:rsidR="006323FE" w:rsidRDefault="001D0A62">
      <w:pPr>
        <w:pStyle w:val="Heading1"/>
        <w:spacing w:before="160"/>
      </w:pPr>
      <w:r>
        <w:t>How</w:t>
      </w:r>
      <w:r>
        <w:rPr>
          <w:spacing w:val="-5"/>
        </w:rPr>
        <w:t xml:space="preserve"> </w:t>
      </w:r>
      <w:r>
        <w:t>are</w:t>
      </w:r>
      <w:r>
        <w:rPr>
          <w:spacing w:val="-4"/>
        </w:rPr>
        <w:t xml:space="preserve"> </w:t>
      </w:r>
      <w:r>
        <w:t>the</w:t>
      </w:r>
      <w:r>
        <w:rPr>
          <w:spacing w:val="-4"/>
        </w:rPr>
        <w:t xml:space="preserve"> </w:t>
      </w:r>
      <w:r>
        <w:t>school’s</w:t>
      </w:r>
      <w:r>
        <w:rPr>
          <w:spacing w:val="-5"/>
        </w:rPr>
        <w:t xml:space="preserve"> </w:t>
      </w:r>
      <w:r>
        <w:t>resources</w:t>
      </w:r>
      <w:r>
        <w:rPr>
          <w:spacing w:val="-3"/>
        </w:rPr>
        <w:t xml:space="preserve"> </w:t>
      </w:r>
      <w:r>
        <w:t>allocated</w:t>
      </w:r>
      <w:r>
        <w:rPr>
          <w:spacing w:val="-4"/>
        </w:rPr>
        <w:t xml:space="preserve"> </w:t>
      </w:r>
      <w:r>
        <w:t>and</w:t>
      </w:r>
      <w:r>
        <w:rPr>
          <w:spacing w:val="-3"/>
        </w:rPr>
        <w:t xml:space="preserve"> </w:t>
      </w:r>
      <w:r>
        <w:t>matched</w:t>
      </w:r>
      <w:r>
        <w:rPr>
          <w:spacing w:val="-4"/>
        </w:rPr>
        <w:t xml:space="preserve"> </w:t>
      </w:r>
      <w:r>
        <w:t>to</w:t>
      </w:r>
      <w:r>
        <w:rPr>
          <w:spacing w:val="-2"/>
        </w:rPr>
        <w:t xml:space="preserve"> </w:t>
      </w:r>
      <w:r>
        <w:t>children’s</w:t>
      </w:r>
      <w:r>
        <w:rPr>
          <w:spacing w:val="-4"/>
        </w:rPr>
        <w:t xml:space="preserve"> </w:t>
      </w:r>
      <w:r>
        <w:t>special</w:t>
      </w:r>
      <w:r>
        <w:rPr>
          <w:spacing w:val="-2"/>
        </w:rPr>
        <w:t xml:space="preserve"> </w:t>
      </w:r>
      <w:r>
        <w:t>educational</w:t>
      </w:r>
      <w:r>
        <w:rPr>
          <w:spacing w:val="-4"/>
        </w:rPr>
        <w:t xml:space="preserve"> </w:t>
      </w:r>
      <w:r>
        <w:rPr>
          <w:spacing w:val="-2"/>
        </w:rPr>
        <w:t>needs?</w:t>
      </w:r>
    </w:p>
    <w:p w:rsidR="006323FE" w:rsidRDefault="001D0A62">
      <w:pPr>
        <w:pStyle w:val="BodyText"/>
        <w:spacing w:line="259" w:lineRule="auto"/>
        <w:ind w:right="114"/>
      </w:pPr>
      <w:r>
        <w:t xml:space="preserve">We aim to allocate resources appropriately to meet the needs of all children with special educational </w:t>
      </w:r>
      <w:r>
        <w:rPr>
          <w:spacing w:val="-2"/>
        </w:rPr>
        <w:t>needs.</w:t>
      </w:r>
    </w:p>
    <w:p w:rsidR="006323FE" w:rsidRDefault="001D0A62">
      <w:pPr>
        <w:pStyle w:val="Heading1"/>
        <w:spacing w:before="159"/>
      </w:pPr>
      <w:r>
        <w:t>How</w:t>
      </w:r>
      <w:r>
        <w:rPr>
          <w:spacing w:val="-4"/>
        </w:rPr>
        <w:t xml:space="preserve"> </w:t>
      </w:r>
      <w:r>
        <w:t>is</w:t>
      </w:r>
      <w:r>
        <w:rPr>
          <w:spacing w:val="-2"/>
        </w:rPr>
        <w:t xml:space="preserve"> </w:t>
      </w:r>
      <w:r>
        <w:t>the</w:t>
      </w:r>
      <w:r>
        <w:rPr>
          <w:spacing w:val="-3"/>
        </w:rPr>
        <w:t xml:space="preserve"> </w:t>
      </w:r>
      <w:r>
        <w:t>decision</w:t>
      </w:r>
      <w:r>
        <w:rPr>
          <w:spacing w:val="-4"/>
        </w:rPr>
        <w:t xml:space="preserve"> </w:t>
      </w:r>
      <w:r>
        <w:t>made</w:t>
      </w:r>
      <w:r>
        <w:rPr>
          <w:spacing w:val="-3"/>
        </w:rPr>
        <w:t xml:space="preserve"> </w:t>
      </w:r>
      <w:r>
        <w:t>about</w:t>
      </w:r>
      <w:r>
        <w:rPr>
          <w:spacing w:val="-3"/>
        </w:rPr>
        <w:t xml:space="preserve"> </w:t>
      </w:r>
      <w:r>
        <w:t>what</w:t>
      </w:r>
      <w:r>
        <w:rPr>
          <w:spacing w:val="-3"/>
        </w:rPr>
        <w:t xml:space="preserve"> </w:t>
      </w:r>
      <w:r>
        <w:t>type</w:t>
      </w:r>
      <w:r>
        <w:rPr>
          <w:spacing w:val="-4"/>
        </w:rPr>
        <w:t xml:space="preserve"> </w:t>
      </w:r>
      <w:r>
        <w:t>and</w:t>
      </w:r>
      <w:r>
        <w:rPr>
          <w:spacing w:val="-3"/>
        </w:rPr>
        <w:t xml:space="preserve"> </w:t>
      </w:r>
      <w:r>
        <w:t>how much</w:t>
      </w:r>
      <w:r>
        <w:rPr>
          <w:spacing w:val="-1"/>
        </w:rPr>
        <w:t xml:space="preserve"> </w:t>
      </w:r>
      <w:r>
        <w:t>support</w:t>
      </w:r>
      <w:r>
        <w:rPr>
          <w:spacing w:val="-2"/>
        </w:rPr>
        <w:t xml:space="preserve"> </w:t>
      </w:r>
      <w:r>
        <w:t>my</w:t>
      </w:r>
      <w:r>
        <w:rPr>
          <w:spacing w:val="-3"/>
        </w:rPr>
        <w:t xml:space="preserve"> </w:t>
      </w:r>
      <w:r>
        <w:t>child</w:t>
      </w:r>
      <w:r>
        <w:rPr>
          <w:spacing w:val="-3"/>
        </w:rPr>
        <w:t xml:space="preserve"> </w:t>
      </w:r>
      <w:r>
        <w:t>will</w:t>
      </w:r>
      <w:r>
        <w:rPr>
          <w:spacing w:val="-3"/>
        </w:rPr>
        <w:t xml:space="preserve"> </w:t>
      </w:r>
      <w:r>
        <w:rPr>
          <w:spacing w:val="-2"/>
        </w:rPr>
        <w:t>receive?</w:t>
      </w:r>
    </w:p>
    <w:p w:rsidR="006323FE" w:rsidRDefault="001D0A62">
      <w:pPr>
        <w:pStyle w:val="BodyText"/>
        <w:spacing w:before="185" w:line="259" w:lineRule="auto"/>
        <w:ind w:right="113"/>
      </w:pPr>
      <w:r>
        <w:t>The decisions about the type of support your child needs will be based on discussions between all interested parties including you as a parent and following statutory guidance and best practice. Some of</w:t>
      </w:r>
      <w:r>
        <w:rPr>
          <w:spacing w:val="40"/>
        </w:rPr>
        <w:t xml:space="preserve"> </w:t>
      </w:r>
      <w:r>
        <w:t>the ways we consult with parents include informal meetings and conversations through the year, formal EHCP reviews, sharing IEPs and working collaboratively to review these. We also believe in consulting pupils, where appropriate, and taking their views in</w:t>
      </w:r>
      <w:r>
        <w:t>to account. We do this in a range of ways such as informal conversations and pupil profile sheets. The amount and type of support will be reviewed on a regular basis against the progress your child has made.</w:t>
      </w:r>
    </w:p>
    <w:p w:rsidR="006323FE" w:rsidRDefault="001D0A62">
      <w:pPr>
        <w:pStyle w:val="Heading1"/>
        <w:spacing w:before="157"/>
      </w:pPr>
      <w:r>
        <w:t>How</w:t>
      </w:r>
      <w:r>
        <w:rPr>
          <w:spacing w:val="-2"/>
        </w:rPr>
        <w:t xml:space="preserve"> </w:t>
      </w:r>
      <w:r>
        <w:t>are</w:t>
      </w:r>
      <w:r>
        <w:rPr>
          <w:spacing w:val="-4"/>
        </w:rPr>
        <w:t xml:space="preserve"> </w:t>
      </w:r>
      <w:r>
        <w:t>complaints</w:t>
      </w:r>
      <w:r>
        <w:rPr>
          <w:spacing w:val="-1"/>
        </w:rPr>
        <w:t xml:space="preserve"> </w:t>
      </w:r>
      <w:r>
        <w:rPr>
          <w:spacing w:val="-2"/>
        </w:rPr>
        <w:t>managed?</w:t>
      </w:r>
    </w:p>
    <w:p w:rsidR="006323FE" w:rsidRDefault="001D0A62">
      <w:pPr>
        <w:pStyle w:val="BodyText"/>
        <w:spacing w:before="184" w:line="259" w:lineRule="auto"/>
        <w:ind w:right="114"/>
      </w:pPr>
      <w:r>
        <w:t>We take any complain</w:t>
      </w:r>
      <w:r>
        <w:t>ts seriously and invite parents to first of all speak to the class teacher about their concerns or the SENCO if more appropriate. We will always work with parents and pupils to ensure the provision made in school is appropriate.</w:t>
      </w:r>
    </w:p>
    <w:sectPr w:rsidR="006323FE">
      <w:pgSz w:w="11910" w:h="16840"/>
      <w:pgMar w:top="1220" w:right="600" w:bottom="580" w:left="500" w:header="458"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A62" w:rsidRDefault="001D0A62">
      <w:r>
        <w:separator/>
      </w:r>
    </w:p>
  </w:endnote>
  <w:endnote w:type="continuationSeparator" w:id="0">
    <w:p w:rsidR="001D0A62" w:rsidRDefault="001D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3FE" w:rsidRDefault="001D0A62">
    <w:pPr>
      <w:pStyle w:val="BodyText"/>
      <w:spacing w:before="0" w:line="14" w:lineRule="auto"/>
      <w:ind w:left="0"/>
      <w:jc w:val="left"/>
      <w:rPr>
        <w:sz w:val="20"/>
      </w:rPr>
    </w:pPr>
    <w:r>
      <w:rPr>
        <w:noProof/>
      </w:rPr>
      <mc:AlternateContent>
        <mc:Choice Requires="wps">
          <w:drawing>
            <wp:anchor distT="0" distB="0" distL="0" distR="0" simplePos="0" relativeHeight="487516672" behindDoc="1" locked="0" layoutInCell="1" allowOverlap="1">
              <wp:simplePos x="0" y="0"/>
              <wp:positionH relativeFrom="page">
                <wp:posOffset>3183763</wp:posOffset>
              </wp:positionH>
              <wp:positionV relativeFrom="page">
                <wp:posOffset>10306304</wp:posOffset>
              </wp:positionV>
              <wp:extent cx="1195705"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705" cy="177800"/>
                      </a:xfrm>
                      <a:prstGeom prst="rect">
                        <a:avLst/>
                      </a:prstGeom>
                    </wps:spPr>
                    <wps:txbx>
                      <w:txbxContent>
                        <w:p w:rsidR="006323FE" w:rsidRDefault="001D0A62">
                          <w:pPr>
                            <w:spacing w:line="264" w:lineRule="exact"/>
                            <w:ind w:left="20"/>
                            <w:rPr>
                              <w:i/>
                              <w:sz w:val="24"/>
                            </w:rPr>
                          </w:pPr>
                          <w:r>
                            <w:rPr>
                              <w:i/>
                              <w:color w:val="006FC0"/>
                              <w:sz w:val="24"/>
                            </w:rPr>
                            <w:t>Let your</w:t>
                          </w:r>
                          <w:r>
                            <w:rPr>
                              <w:i/>
                              <w:color w:val="006FC0"/>
                              <w:spacing w:val="-2"/>
                              <w:sz w:val="24"/>
                            </w:rPr>
                            <w:t xml:space="preserve"> </w:t>
                          </w:r>
                          <w:r>
                            <w:rPr>
                              <w:i/>
                              <w:color w:val="006FC0"/>
                              <w:sz w:val="24"/>
                            </w:rPr>
                            <w:t xml:space="preserve">light </w:t>
                          </w:r>
                          <w:r>
                            <w:rPr>
                              <w:i/>
                              <w:color w:val="006FC0"/>
                              <w:spacing w:val="-2"/>
                              <w:sz w:val="24"/>
                            </w:rPr>
                            <w:t>shine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50.7pt;margin-top:811.5pt;width:94.15pt;height:14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" filled="f" stroked="f">
              <v:textbox inset="0,0,0,0">
                <w:txbxContent>
                  <w:p w:rsidR="006323FE" w:rsidRDefault="001D0A62">
                    <w:pPr>
                      <w:spacing w:line="264" w:lineRule="exact"/>
                      <w:ind w:left="20"/>
                      <w:rPr>
                        <w:i/>
                        <w:sz w:val="24"/>
                      </w:rPr>
                    </w:pPr>
                    <w:r>
                      <w:rPr>
                        <w:i/>
                        <w:color w:val="006FC0"/>
                        <w:sz w:val="24"/>
                      </w:rPr>
                      <w:t>Let your</w:t>
                    </w:r>
                    <w:r>
                      <w:rPr>
                        <w:i/>
                        <w:color w:val="006FC0"/>
                        <w:spacing w:val="-2"/>
                        <w:sz w:val="24"/>
                      </w:rPr>
                      <w:t xml:space="preserve"> </w:t>
                    </w:r>
                    <w:r>
                      <w:rPr>
                        <w:i/>
                        <w:color w:val="006FC0"/>
                        <w:sz w:val="24"/>
                      </w:rPr>
                      <w:t xml:space="preserve">light </w:t>
                    </w:r>
                    <w:r>
                      <w:rPr>
                        <w:i/>
                        <w:color w:val="006FC0"/>
                        <w:spacing w:val="-2"/>
                        <w:sz w:val="24"/>
                      </w:rPr>
                      <w:t>shine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A62" w:rsidRDefault="001D0A62">
      <w:r>
        <w:separator/>
      </w:r>
    </w:p>
  </w:footnote>
  <w:footnote w:type="continuationSeparator" w:id="0">
    <w:p w:rsidR="001D0A62" w:rsidRDefault="001D0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3FE" w:rsidRDefault="001D0A62">
    <w:pPr>
      <w:pStyle w:val="BodyText"/>
      <w:spacing w:before="0" w:line="14" w:lineRule="auto"/>
      <w:ind w:left="0"/>
      <w:jc w:val="left"/>
      <w:rPr>
        <w:sz w:val="20"/>
      </w:rPr>
    </w:pPr>
    <w:r>
      <w:rPr>
        <w:noProof/>
      </w:rPr>
      <mc:AlternateContent>
        <mc:Choice Requires="wps">
          <w:drawing>
            <wp:anchor distT="0" distB="0" distL="0" distR="0" simplePos="0" relativeHeight="15728640" behindDoc="0" locked="0" layoutInCell="1" allowOverlap="1">
              <wp:simplePos x="0" y="0"/>
              <wp:positionH relativeFrom="page">
                <wp:posOffset>347471</wp:posOffset>
              </wp:positionH>
              <wp:positionV relativeFrom="page">
                <wp:posOffset>288035</wp:posOffset>
              </wp:positionV>
              <wp:extent cx="5913120" cy="49021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120" cy="49021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124"/>
                            <w:gridCol w:w="2978"/>
                            <w:gridCol w:w="1701"/>
                            <w:gridCol w:w="1415"/>
                          </w:tblGrid>
                          <w:tr w:rsidR="006323FE">
                            <w:trPr>
                              <w:trHeight w:val="244"/>
                            </w:trPr>
                            <w:tc>
                              <w:tcPr>
                                <w:tcW w:w="960" w:type="dxa"/>
                                <w:vMerge w:val="restart"/>
                              </w:tcPr>
                              <w:p w:rsidR="006323FE" w:rsidRDefault="006323FE">
                                <w:pPr>
                                  <w:pStyle w:val="TableParagraph"/>
                                  <w:spacing w:before="0" w:line="240" w:lineRule="auto"/>
                                  <w:ind w:left="0"/>
                                  <w:rPr>
                                    <w:rFonts w:ascii="Times New Roman"/>
                                  </w:rPr>
                                </w:pPr>
                              </w:p>
                            </w:tc>
                            <w:tc>
                              <w:tcPr>
                                <w:tcW w:w="8218" w:type="dxa"/>
                                <w:gridSpan w:val="4"/>
                              </w:tcPr>
                              <w:p w:rsidR="006323FE" w:rsidRDefault="001D0A62">
                                <w:pPr>
                                  <w:pStyle w:val="TableParagraph"/>
                                  <w:ind w:left="753"/>
                                  <w:rPr>
                                    <w:b/>
                                    <w:sz w:val="20"/>
                                  </w:rPr>
                                </w:pPr>
                                <w:r>
                                  <w:rPr>
                                    <w:b/>
                                    <w:sz w:val="20"/>
                                  </w:rPr>
                                  <w:t>Lindale</w:t>
                                </w:r>
                                <w:r>
                                  <w:rPr>
                                    <w:b/>
                                    <w:spacing w:val="-6"/>
                                    <w:sz w:val="20"/>
                                  </w:rPr>
                                  <w:t xml:space="preserve"> </w:t>
                                </w:r>
                                <w:r>
                                  <w:rPr>
                                    <w:b/>
                                    <w:sz w:val="20"/>
                                  </w:rPr>
                                  <w:t>CE</w:t>
                                </w:r>
                                <w:r>
                                  <w:rPr>
                                    <w:b/>
                                    <w:spacing w:val="-6"/>
                                    <w:sz w:val="20"/>
                                  </w:rPr>
                                  <w:t xml:space="preserve"> </w:t>
                                </w:r>
                                <w:r>
                                  <w:rPr>
                                    <w:b/>
                                    <w:sz w:val="20"/>
                                  </w:rPr>
                                  <w:t>Primary</w:t>
                                </w:r>
                                <w:r>
                                  <w:rPr>
                                    <w:b/>
                                    <w:spacing w:val="-6"/>
                                    <w:sz w:val="20"/>
                                  </w:rPr>
                                  <w:t xml:space="preserve"> </w:t>
                                </w:r>
                                <w:r>
                                  <w:rPr>
                                    <w:b/>
                                    <w:sz w:val="20"/>
                                  </w:rPr>
                                  <w:t>School</w:t>
                                </w:r>
                                <w:r>
                                  <w:rPr>
                                    <w:b/>
                                    <w:spacing w:val="-3"/>
                                    <w:sz w:val="20"/>
                                  </w:rPr>
                                  <w:t xml:space="preserve"> </w:t>
                                </w:r>
                                <w:r>
                                  <w:rPr>
                                    <w:b/>
                                    <w:sz w:val="20"/>
                                  </w:rPr>
                                  <w:t>–</w:t>
                                </w:r>
                                <w:r>
                                  <w:rPr>
                                    <w:b/>
                                    <w:spacing w:val="-7"/>
                                    <w:sz w:val="20"/>
                                  </w:rPr>
                                  <w:t xml:space="preserve"> </w:t>
                                </w:r>
                                <w:r>
                                  <w:rPr>
                                    <w:b/>
                                    <w:sz w:val="20"/>
                                  </w:rPr>
                                  <w:t>Special</w:t>
                                </w:r>
                                <w:r>
                                  <w:rPr>
                                    <w:b/>
                                    <w:spacing w:val="-7"/>
                                    <w:sz w:val="20"/>
                                  </w:rPr>
                                  <w:t xml:space="preserve"> </w:t>
                                </w:r>
                                <w:r>
                                  <w:rPr>
                                    <w:b/>
                                    <w:sz w:val="20"/>
                                  </w:rPr>
                                  <w:t>Educational</w:t>
                                </w:r>
                                <w:r>
                                  <w:rPr>
                                    <w:b/>
                                    <w:spacing w:val="-8"/>
                                    <w:sz w:val="20"/>
                                  </w:rPr>
                                  <w:t xml:space="preserve"> </w:t>
                                </w:r>
                                <w:r>
                                  <w:rPr>
                                    <w:b/>
                                    <w:sz w:val="20"/>
                                  </w:rPr>
                                  <w:t>Needs</w:t>
                                </w:r>
                                <w:r>
                                  <w:rPr>
                                    <w:b/>
                                    <w:spacing w:val="-6"/>
                                    <w:sz w:val="20"/>
                                  </w:rPr>
                                  <w:t xml:space="preserve"> </w:t>
                                </w:r>
                                <w:r>
                                  <w:rPr>
                                    <w:b/>
                                    <w:sz w:val="20"/>
                                  </w:rPr>
                                  <w:t>and</w:t>
                                </w:r>
                                <w:r>
                                  <w:rPr>
                                    <w:b/>
                                    <w:spacing w:val="-8"/>
                                    <w:sz w:val="20"/>
                                  </w:rPr>
                                  <w:t xml:space="preserve"> </w:t>
                                </w:r>
                                <w:r>
                                  <w:rPr>
                                    <w:b/>
                                    <w:sz w:val="20"/>
                                  </w:rPr>
                                  <w:t>Disability</w:t>
                                </w:r>
                                <w:r>
                                  <w:rPr>
                                    <w:b/>
                                    <w:spacing w:val="-6"/>
                                    <w:sz w:val="20"/>
                                  </w:rPr>
                                  <w:t xml:space="preserve"> </w:t>
                                </w:r>
                                <w:r>
                                  <w:rPr>
                                    <w:b/>
                                    <w:spacing w:val="-2"/>
                                    <w:sz w:val="20"/>
                                  </w:rPr>
                                  <w:t>information</w:t>
                                </w:r>
                              </w:p>
                            </w:tc>
                          </w:tr>
                          <w:tr w:rsidR="006323FE">
                            <w:trPr>
                              <w:trHeight w:val="244"/>
                            </w:trPr>
                            <w:tc>
                              <w:tcPr>
                                <w:tcW w:w="960" w:type="dxa"/>
                                <w:vMerge/>
                                <w:tcBorders>
                                  <w:top w:val="nil"/>
                                </w:tcBorders>
                              </w:tcPr>
                              <w:p w:rsidR="006323FE" w:rsidRDefault="006323FE">
                                <w:pPr>
                                  <w:rPr>
                                    <w:sz w:val="2"/>
                                    <w:szCs w:val="2"/>
                                  </w:rPr>
                                </w:pPr>
                              </w:p>
                            </w:tc>
                            <w:tc>
                              <w:tcPr>
                                <w:tcW w:w="2124" w:type="dxa"/>
                              </w:tcPr>
                              <w:p w:rsidR="006323FE" w:rsidRDefault="001D0A62">
                                <w:pPr>
                                  <w:pStyle w:val="TableParagraph"/>
                                  <w:rPr>
                                    <w:sz w:val="20"/>
                                  </w:rPr>
                                </w:pPr>
                                <w:r>
                                  <w:rPr>
                                    <w:sz w:val="20"/>
                                  </w:rPr>
                                  <w:t>Approval</w:t>
                                </w:r>
                                <w:r>
                                  <w:rPr>
                                    <w:spacing w:val="-9"/>
                                    <w:sz w:val="20"/>
                                  </w:rPr>
                                  <w:t xml:space="preserve"> </w:t>
                                </w:r>
                                <w:r>
                                  <w:rPr>
                                    <w:spacing w:val="-2"/>
                                    <w:sz w:val="20"/>
                                  </w:rPr>
                                  <w:t>responsibility</w:t>
                                </w:r>
                              </w:p>
                            </w:tc>
                            <w:tc>
                              <w:tcPr>
                                <w:tcW w:w="2978" w:type="dxa"/>
                              </w:tcPr>
                              <w:p w:rsidR="006323FE" w:rsidRDefault="001D0A62">
                                <w:pPr>
                                  <w:pStyle w:val="TableParagraph"/>
                                  <w:rPr>
                                    <w:sz w:val="20"/>
                                  </w:rPr>
                                </w:pPr>
                                <w:r>
                                  <w:rPr>
                                    <w:spacing w:val="-2"/>
                                    <w:sz w:val="20"/>
                                  </w:rPr>
                                  <w:t>Headteacher</w:t>
                                </w:r>
                              </w:p>
                            </w:tc>
                            <w:tc>
                              <w:tcPr>
                                <w:tcW w:w="1701" w:type="dxa"/>
                              </w:tcPr>
                              <w:p w:rsidR="006323FE" w:rsidRDefault="001D0A62">
                                <w:pPr>
                                  <w:pStyle w:val="TableParagraph"/>
                                  <w:ind w:left="109"/>
                                  <w:rPr>
                                    <w:sz w:val="20"/>
                                  </w:rPr>
                                </w:pPr>
                                <w:r>
                                  <w:rPr>
                                    <w:sz w:val="20"/>
                                  </w:rPr>
                                  <w:t>Date</w:t>
                                </w:r>
                                <w:r>
                                  <w:rPr>
                                    <w:spacing w:val="-4"/>
                                    <w:sz w:val="20"/>
                                  </w:rPr>
                                  <w:t xml:space="preserve"> </w:t>
                                </w:r>
                                <w:r>
                                  <w:rPr>
                                    <w:sz w:val="20"/>
                                  </w:rPr>
                                  <w:t>of</w:t>
                                </w:r>
                                <w:r>
                                  <w:rPr>
                                    <w:spacing w:val="-5"/>
                                    <w:sz w:val="20"/>
                                  </w:rPr>
                                  <w:t xml:space="preserve"> </w:t>
                                </w:r>
                                <w:r>
                                  <w:rPr>
                                    <w:spacing w:val="-2"/>
                                    <w:sz w:val="20"/>
                                  </w:rPr>
                                  <w:t>review:</w:t>
                                </w:r>
                              </w:p>
                            </w:tc>
                            <w:tc>
                              <w:tcPr>
                                <w:tcW w:w="1415" w:type="dxa"/>
                              </w:tcPr>
                              <w:p w:rsidR="006323FE" w:rsidRDefault="00134694">
                                <w:pPr>
                                  <w:pStyle w:val="TableParagraph"/>
                                  <w:ind w:left="110"/>
                                  <w:rPr>
                                    <w:sz w:val="20"/>
                                  </w:rPr>
                                </w:pPr>
                                <w:r>
                                  <w:rPr>
                                    <w:sz w:val="20"/>
                                  </w:rPr>
                                  <w:t>Nov 2024</w:t>
                                </w:r>
                              </w:p>
                            </w:tc>
                          </w:tr>
                          <w:tr w:rsidR="006323FE">
                            <w:trPr>
                              <w:trHeight w:val="244"/>
                            </w:trPr>
                            <w:tc>
                              <w:tcPr>
                                <w:tcW w:w="960" w:type="dxa"/>
                                <w:vMerge/>
                                <w:tcBorders>
                                  <w:top w:val="nil"/>
                                </w:tcBorders>
                              </w:tcPr>
                              <w:p w:rsidR="006323FE" w:rsidRDefault="006323FE">
                                <w:pPr>
                                  <w:rPr>
                                    <w:sz w:val="2"/>
                                    <w:szCs w:val="2"/>
                                  </w:rPr>
                                </w:pPr>
                              </w:p>
                            </w:tc>
                            <w:tc>
                              <w:tcPr>
                                <w:tcW w:w="2124" w:type="dxa"/>
                              </w:tcPr>
                              <w:p w:rsidR="006323FE" w:rsidRDefault="001D0A62">
                                <w:pPr>
                                  <w:pStyle w:val="TableParagraph"/>
                                  <w:rPr>
                                    <w:sz w:val="20"/>
                                  </w:rPr>
                                </w:pPr>
                                <w:r>
                                  <w:rPr>
                                    <w:sz w:val="20"/>
                                  </w:rPr>
                                  <w:t>Review</w:t>
                                </w:r>
                                <w:r>
                                  <w:rPr>
                                    <w:spacing w:val="-6"/>
                                    <w:sz w:val="20"/>
                                  </w:rPr>
                                  <w:t xml:space="preserve"> </w:t>
                                </w:r>
                                <w:r>
                                  <w:rPr>
                                    <w:spacing w:val="-2"/>
                                    <w:sz w:val="20"/>
                                  </w:rPr>
                                  <w:t>period:</w:t>
                                </w:r>
                              </w:p>
                            </w:tc>
                            <w:tc>
                              <w:tcPr>
                                <w:tcW w:w="2978" w:type="dxa"/>
                              </w:tcPr>
                              <w:p w:rsidR="006323FE" w:rsidRDefault="001D0A62">
                                <w:pPr>
                                  <w:pStyle w:val="TableParagraph"/>
                                  <w:rPr>
                                    <w:sz w:val="20"/>
                                  </w:rPr>
                                </w:pPr>
                                <w:r>
                                  <w:rPr>
                                    <w:spacing w:val="-2"/>
                                    <w:sz w:val="20"/>
                                  </w:rPr>
                                  <w:t>Annual</w:t>
                                </w:r>
                              </w:p>
                            </w:tc>
                            <w:tc>
                              <w:tcPr>
                                <w:tcW w:w="1701" w:type="dxa"/>
                              </w:tcPr>
                              <w:p w:rsidR="006323FE" w:rsidRDefault="001D0A62">
                                <w:pPr>
                                  <w:pStyle w:val="TableParagraph"/>
                                  <w:ind w:left="109"/>
                                  <w:rPr>
                                    <w:sz w:val="20"/>
                                  </w:rPr>
                                </w:pPr>
                                <w:r>
                                  <w:rPr>
                                    <w:sz w:val="20"/>
                                  </w:rPr>
                                  <w:t>Next</w:t>
                                </w:r>
                                <w:r>
                                  <w:rPr>
                                    <w:spacing w:val="-6"/>
                                    <w:sz w:val="20"/>
                                  </w:rPr>
                                  <w:t xml:space="preserve"> </w:t>
                                </w:r>
                                <w:r>
                                  <w:rPr>
                                    <w:sz w:val="20"/>
                                  </w:rPr>
                                  <w:t>review</w:t>
                                </w:r>
                                <w:r>
                                  <w:rPr>
                                    <w:spacing w:val="-7"/>
                                    <w:sz w:val="20"/>
                                  </w:rPr>
                                  <w:t xml:space="preserve"> </w:t>
                                </w:r>
                                <w:r>
                                  <w:rPr>
                                    <w:spacing w:val="-4"/>
                                    <w:sz w:val="20"/>
                                  </w:rPr>
                                  <w:t>date:</w:t>
                                </w:r>
                              </w:p>
                            </w:tc>
                            <w:tc>
                              <w:tcPr>
                                <w:tcW w:w="1415" w:type="dxa"/>
                              </w:tcPr>
                              <w:p w:rsidR="006323FE" w:rsidRDefault="001D0A62">
                                <w:pPr>
                                  <w:pStyle w:val="TableParagraph"/>
                                  <w:ind w:left="110"/>
                                  <w:rPr>
                                    <w:sz w:val="20"/>
                                  </w:rPr>
                                </w:pPr>
                                <w:r>
                                  <w:rPr>
                                    <w:sz w:val="20"/>
                                  </w:rPr>
                                  <w:t>Sep</w:t>
                                </w:r>
                                <w:r>
                                  <w:rPr>
                                    <w:spacing w:val="-4"/>
                                    <w:sz w:val="20"/>
                                  </w:rPr>
                                  <w:t xml:space="preserve"> </w:t>
                                </w:r>
                                <w:r w:rsidR="00134694">
                                  <w:rPr>
                                    <w:spacing w:val="-4"/>
                                    <w:sz w:val="20"/>
                                  </w:rPr>
                                  <w:t>2025</w:t>
                                </w:r>
                              </w:p>
                            </w:tc>
                          </w:tr>
                        </w:tbl>
                        <w:p w:rsidR="006323FE" w:rsidRDefault="006323FE">
                          <w:pPr>
                            <w:pStyle w:val="BodyText"/>
                            <w:spacing w:before="0"/>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35pt;margin-top:22.7pt;width:465.6pt;height:38.6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124"/>
                      <w:gridCol w:w="2978"/>
                      <w:gridCol w:w="1701"/>
                      <w:gridCol w:w="1415"/>
                    </w:tblGrid>
                    <w:tr w:rsidR="006323FE">
                      <w:trPr>
                        <w:trHeight w:val="244"/>
                      </w:trPr>
                      <w:tc>
                        <w:tcPr>
                          <w:tcW w:w="960" w:type="dxa"/>
                          <w:vMerge w:val="restart"/>
                        </w:tcPr>
                        <w:p w:rsidR="006323FE" w:rsidRDefault="006323FE">
                          <w:pPr>
                            <w:pStyle w:val="TableParagraph"/>
                            <w:spacing w:before="0" w:line="240" w:lineRule="auto"/>
                            <w:ind w:left="0"/>
                            <w:rPr>
                              <w:rFonts w:ascii="Times New Roman"/>
                            </w:rPr>
                          </w:pPr>
                        </w:p>
                      </w:tc>
                      <w:tc>
                        <w:tcPr>
                          <w:tcW w:w="8218" w:type="dxa"/>
                          <w:gridSpan w:val="4"/>
                        </w:tcPr>
                        <w:p w:rsidR="006323FE" w:rsidRDefault="001D0A62">
                          <w:pPr>
                            <w:pStyle w:val="TableParagraph"/>
                            <w:ind w:left="753"/>
                            <w:rPr>
                              <w:b/>
                              <w:sz w:val="20"/>
                            </w:rPr>
                          </w:pPr>
                          <w:r>
                            <w:rPr>
                              <w:b/>
                              <w:sz w:val="20"/>
                            </w:rPr>
                            <w:t>Lindale</w:t>
                          </w:r>
                          <w:r>
                            <w:rPr>
                              <w:b/>
                              <w:spacing w:val="-6"/>
                              <w:sz w:val="20"/>
                            </w:rPr>
                            <w:t xml:space="preserve"> </w:t>
                          </w:r>
                          <w:r>
                            <w:rPr>
                              <w:b/>
                              <w:sz w:val="20"/>
                            </w:rPr>
                            <w:t>CE</w:t>
                          </w:r>
                          <w:r>
                            <w:rPr>
                              <w:b/>
                              <w:spacing w:val="-6"/>
                              <w:sz w:val="20"/>
                            </w:rPr>
                            <w:t xml:space="preserve"> </w:t>
                          </w:r>
                          <w:r>
                            <w:rPr>
                              <w:b/>
                              <w:sz w:val="20"/>
                            </w:rPr>
                            <w:t>Primary</w:t>
                          </w:r>
                          <w:r>
                            <w:rPr>
                              <w:b/>
                              <w:spacing w:val="-6"/>
                              <w:sz w:val="20"/>
                            </w:rPr>
                            <w:t xml:space="preserve"> </w:t>
                          </w:r>
                          <w:r>
                            <w:rPr>
                              <w:b/>
                              <w:sz w:val="20"/>
                            </w:rPr>
                            <w:t>School</w:t>
                          </w:r>
                          <w:r>
                            <w:rPr>
                              <w:b/>
                              <w:spacing w:val="-3"/>
                              <w:sz w:val="20"/>
                            </w:rPr>
                            <w:t xml:space="preserve"> </w:t>
                          </w:r>
                          <w:r>
                            <w:rPr>
                              <w:b/>
                              <w:sz w:val="20"/>
                            </w:rPr>
                            <w:t>–</w:t>
                          </w:r>
                          <w:r>
                            <w:rPr>
                              <w:b/>
                              <w:spacing w:val="-7"/>
                              <w:sz w:val="20"/>
                            </w:rPr>
                            <w:t xml:space="preserve"> </w:t>
                          </w:r>
                          <w:r>
                            <w:rPr>
                              <w:b/>
                              <w:sz w:val="20"/>
                            </w:rPr>
                            <w:t>Special</w:t>
                          </w:r>
                          <w:r>
                            <w:rPr>
                              <w:b/>
                              <w:spacing w:val="-7"/>
                              <w:sz w:val="20"/>
                            </w:rPr>
                            <w:t xml:space="preserve"> </w:t>
                          </w:r>
                          <w:r>
                            <w:rPr>
                              <w:b/>
                              <w:sz w:val="20"/>
                            </w:rPr>
                            <w:t>Educational</w:t>
                          </w:r>
                          <w:r>
                            <w:rPr>
                              <w:b/>
                              <w:spacing w:val="-8"/>
                              <w:sz w:val="20"/>
                            </w:rPr>
                            <w:t xml:space="preserve"> </w:t>
                          </w:r>
                          <w:r>
                            <w:rPr>
                              <w:b/>
                              <w:sz w:val="20"/>
                            </w:rPr>
                            <w:t>Needs</w:t>
                          </w:r>
                          <w:r>
                            <w:rPr>
                              <w:b/>
                              <w:spacing w:val="-6"/>
                              <w:sz w:val="20"/>
                            </w:rPr>
                            <w:t xml:space="preserve"> </w:t>
                          </w:r>
                          <w:r>
                            <w:rPr>
                              <w:b/>
                              <w:sz w:val="20"/>
                            </w:rPr>
                            <w:t>and</w:t>
                          </w:r>
                          <w:r>
                            <w:rPr>
                              <w:b/>
                              <w:spacing w:val="-8"/>
                              <w:sz w:val="20"/>
                            </w:rPr>
                            <w:t xml:space="preserve"> </w:t>
                          </w:r>
                          <w:r>
                            <w:rPr>
                              <w:b/>
                              <w:sz w:val="20"/>
                            </w:rPr>
                            <w:t>Disability</w:t>
                          </w:r>
                          <w:r>
                            <w:rPr>
                              <w:b/>
                              <w:spacing w:val="-6"/>
                              <w:sz w:val="20"/>
                            </w:rPr>
                            <w:t xml:space="preserve"> </w:t>
                          </w:r>
                          <w:r>
                            <w:rPr>
                              <w:b/>
                              <w:spacing w:val="-2"/>
                              <w:sz w:val="20"/>
                            </w:rPr>
                            <w:t>information</w:t>
                          </w:r>
                        </w:p>
                      </w:tc>
                    </w:tr>
                    <w:tr w:rsidR="006323FE">
                      <w:trPr>
                        <w:trHeight w:val="244"/>
                      </w:trPr>
                      <w:tc>
                        <w:tcPr>
                          <w:tcW w:w="960" w:type="dxa"/>
                          <w:vMerge/>
                          <w:tcBorders>
                            <w:top w:val="nil"/>
                          </w:tcBorders>
                        </w:tcPr>
                        <w:p w:rsidR="006323FE" w:rsidRDefault="006323FE">
                          <w:pPr>
                            <w:rPr>
                              <w:sz w:val="2"/>
                              <w:szCs w:val="2"/>
                            </w:rPr>
                          </w:pPr>
                        </w:p>
                      </w:tc>
                      <w:tc>
                        <w:tcPr>
                          <w:tcW w:w="2124" w:type="dxa"/>
                        </w:tcPr>
                        <w:p w:rsidR="006323FE" w:rsidRDefault="001D0A62">
                          <w:pPr>
                            <w:pStyle w:val="TableParagraph"/>
                            <w:rPr>
                              <w:sz w:val="20"/>
                            </w:rPr>
                          </w:pPr>
                          <w:r>
                            <w:rPr>
                              <w:sz w:val="20"/>
                            </w:rPr>
                            <w:t>Approval</w:t>
                          </w:r>
                          <w:r>
                            <w:rPr>
                              <w:spacing w:val="-9"/>
                              <w:sz w:val="20"/>
                            </w:rPr>
                            <w:t xml:space="preserve"> </w:t>
                          </w:r>
                          <w:r>
                            <w:rPr>
                              <w:spacing w:val="-2"/>
                              <w:sz w:val="20"/>
                            </w:rPr>
                            <w:t>responsibility</w:t>
                          </w:r>
                        </w:p>
                      </w:tc>
                      <w:tc>
                        <w:tcPr>
                          <w:tcW w:w="2978" w:type="dxa"/>
                        </w:tcPr>
                        <w:p w:rsidR="006323FE" w:rsidRDefault="001D0A62">
                          <w:pPr>
                            <w:pStyle w:val="TableParagraph"/>
                            <w:rPr>
                              <w:sz w:val="20"/>
                            </w:rPr>
                          </w:pPr>
                          <w:r>
                            <w:rPr>
                              <w:spacing w:val="-2"/>
                              <w:sz w:val="20"/>
                            </w:rPr>
                            <w:t>Headteacher</w:t>
                          </w:r>
                        </w:p>
                      </w:tc>
                      <w:tc>
                        <w:tcPr>
                          <w:tcW w:w="1701" w:type="dxa"/>
                        </w:tcPr>
                        <w:p w:rsidR="006323FE" w:rsidRDefault="001D0A62">
                          <w:pPr>
                            <w:pStyle w:val="TableParagraph"/>
                            <w:ind w:left="109"/>
                            <w:rPr>
                              <w:sz w:val="20"/>
                            </w:rPr>
                          </w:pPr>
                          <w:r>
                            <w:rPr>
                              <w:sz w:val="20"/>
                            </w:rPr>
                            <w:t>Date</w:t>
                          </w:r>
                          <w:r>
                            <w:rPr>
                              <w:spacing w:val="-4"/>
                              <w:sz w:val="20"/>
                            </w:rPr>
                            <w:t xml:space="preserve"> </w:t>
                          </w:r>
                          <w:r>
                            <w:rPr>
                              <w:sz w:val="20"/>
                            </w:rPr>
                            <w:t>of</w:t>
                          </w:r>
                          <w:r>
                            <w:rPr>
                              <w:spacing w:val="-5"/>
                              <w:sz w:val="20"/>
                            </w:rPr>
                            <w:t xml:space="preserve"> </w:t>
                          </w:r>
                          <w:r>
                            <w:rPr>
                              <w:spacing w:val="-2"/>
                              <w:sz w:val="20"/>
                            </w:rPr>
                            <w:t>review:</w:t>
                          </w:r>
                        </w:p>
                      </w:tc>
                      <w:tc>
                        <w:tcPr>
                          <w:tcW w:w="1415" w:type="dxa"/>
                        </w:tcPr>
                        <w:p w:rsidR="006323FE" w:rsidRDefault="00134694">
                          <w:pPr>
                            <w:pStyle w:val="TableParagraph"/>
                            <w:ind w:left="110"/>
                            <w:rPr>
                              <w:sz w:val="20"/>
                            </w:rPr>
                          </w:pPr>
                          <w:r>
                            <w:rPr>
                              <w:sz w:val="20"/>
                            </w:rPr>
                            <w:t>Nov 2024</w:t>
                          </w:r>
                        </w:p>
                      </w:tc>
                    </w:tr>
                    <w:tr w:rsidR="006323FE">
                      <w:trPr>
                        <w:trHeight w:val="244"/>
                      </w:trPr>
                      <w:tc>
                        <w:tcPr>
                          <w:tcW w:w="960" w:type="dxa"/>
                          <w:vMerge/>
                          <w:tcBorders>
                            <w:top w:val="nil"/>
                          </w:tcBorders>
                        </w:tcPr>
                        <w:p w:rsidR="006323FE" w:rsidRDefault="006323FE">
                          <w:pPr>
                            <w:rPr>
                              <w:sz w:val="2"/>
                              <w:szCs w:val="2"/>
                            </w:rPr>
                          </w:pPr>
                        </w:p>
                      </w:tc>
                      <w:tc>
                        <w:tcPr>
                          <w:tcW w:w="2124" w:type="dxa"/>
                        </w:tcPr>
                        <w:p w:rsidR="006323FE" w:rsidRDefault="001D0A62">
                          <w:pPr>
                            <w:pStyle w:val="TableParagraph"/>
                            <w:rPr>
                              <w:sz w:val="20"/>
                            </w:rPr>
                          </w:pPr>
                          <w:r>
                            <w:rPr>
                              <w:sz w:val="20"/>
                            </w:rPr>
                            <w:t>Review</w:t>
                          </w:r>
                          <w:r>
                            <w:rPr>
                              <w:spacing w:val="-6"/>
                              <w:sz w:val="20"/>
                            </w:rPr>
                            <w:t xml:space="preserve"> </w:t>
                          </w:r>
                          <w:r>
                            <w:rPr>
                              <w:spacing w:val="-2"/>
                              <w:sz w:val="20"/>
                            </w:rPr>
                            <w:t>period:</w:t>
                          </w:r>
                        </w:p>
                      </w:tc>
                      <w:tc>
                        <w:tcPr>
                          <w:tcW w:w="2978" w:type="dxa"/>
                        </w:tcPr>
                        <w:p w:rsidR="006323FE" w:rsidRDefault="001D0A62">
                          <w:pPr>
                            <w:pStyle w:val="TableParagraph"/>
                            <w:rPr>
                              <w:sz w:val="20"/>
                            </w:rPr>
                          </w:pPr>
                          <w:r>
                            <w:rPr>
                              <w:spacing w:val="-2"/>
                              <w:sz w:val="20"/>
                            </w:rPr>
                            <w:t>Annual</w:t>
                          </w:r>
                        </w:p>
                      </w:tc>
                      <w:tc>
                        <w:tcPr>
                          <w:tcW w:w="1701" w:type="dxa"/>
                        </w:tcPr>
                        <w:p w:rsidR="006323FE" w:rsidRDefault="001D0A62">
                          <w:pPr>
                            <w:pStyle w:val="TableParagraph"/>
                            <w:ind w:left="109"/>
                            <w:rPr>
                              <w:sz w:val="20"/>
                            </w:rPr>
                          </w:pPr>
                          <w:r>
                            <w:rPr>
                              <w:sz w:val="20"/>
                            </w:rPr>
                            <w:t>Next</w:t>
                          </w:r>
                          <w:r>
                            <w:rPr>
                              <w:spacing w:val="-6"/>
                              <w:sz w:val="20"/>
                            </w:rPr>
                            <w:t xml:space="preserve"> </w:t>
                          </w:r>
                          <w:r>
                            <w:rPr>
                              <w:sz w:val="20"/>
                            </w:rPr>
                            <w:t>review</w:t>
                          </w:r>
                          <w:r>
                            <w:rPr>
                              <w:spacing w:val="-7"/>
                              <w:sz w:val="20"/>
                            </w:rPr>
                            <w:t xml:space="preserve"> </w:t>
                          </w:r>
                          <w:r>
                            <w:rPr>
                              <w:spacing w:val="-4"/>
                              <w:sz w:val="20"/>
                            </w:rPr>
                            <w:t>date:</w:t>
                          </w:r>
                        </w:p>
                      </w:tc>
                      <w:tc>
                        <w:tcPr>
                          <w:tcW w:w="1415" w:type="dxa"/>
                        </w:tcPr>
                        <w:p w:rsidR="006323FE" w:rsidRDefault="001D0A62">
                          <w:pPr>
                            <w:pStyle w:val="TableParagraph"/>
                            <w:ind w:left="110"/>
                            <w:rPr>
                              <w:sz w:val="20"/>
                            </w:rPr>
                          </w:pPr>
                          <w:r>
                            <w:rPr>
                              <w:sz w:val="20"/>
                            </w:rPr>
                            <w:t>Sep</w:t>
                          </w:r>
                          <w:r>
                            <w:rPr>
                              <w:spacing w:val="-4"/>
                              <w:sz w:val="20"/>
                            </w:rPr>
                            <w:t xml:space="preserve"> </w:t>
                          </w:r>
                          <w:r w:rsidR="00134694">
                            <w:rPr>
                              <w:spacing w:val="-4"/>
                              <w:sz w:val="20"/>
                            </w:rPr>
                            <w:t>2025</w:t>
                          </w:r>
                        </w:p>
                      </w:tc>
                    </w:tr>
                  </w:tbl>
                  <w:p w:rsidR="006323FE" w:rsidRDefault="006323FE">
                    <w:pPr>
                      <w:pStyle w:val="BodyText"/>
                      <w:spacing w:before="0"/>
                      <w:ind w:left="0"/>
                      <w:jc w:val="left"/>
                    </w:pPr>
                  </w:p>
                </w:txbxContent>
              </v:textbox>
              <w10:wrap anchorx="page" anchory="page"/>
            </v:shape>
          </w:pict>
        </mc:Fallback>
      </mc:AlternateContent>
    </w:r>
    <w:r>
      <w:rPr>
        <w:noProof/>
      </w:rPr>
      <w:drawing>
        <wp:anchor distT="0" distB="0" distL="0" distR="0" simplePos="0" relativeHeight="487516160" behindDoc="1" locked="0" layoutInCell="1" allowOverlap="1">
          <wp:simplePos x="0" y="0"/>
          <wp:positionH relativeFrom="page">
            <wp:posOffset>419100</wp:posOffset>
          </wp:positionH>
          <wp:positionV relativeFrom="page">
            <wp:posOffset>297814</wp:posOffset>
          </wp:positionV>
          <wp:extent cx="523875" cy="46926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23875" cy="4692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FE"/>
    <w:rsid w:val="00134694"/>
    <w:rsid w:val="001D0A62"/>
    <w:rsid w:val="0063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6926"/>
  <w15:docId w15:val="{5E8AF7F2-6E8A-4A41-9240-ED9DF573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220"/>
      <w:jc w:val="both"/>
    </w:pPr>
    <w:rPr>
      <w:sz w:val="24"/>
      <w:szCs w:val="24"/>
    </w:rPr>
  </w:style>
  <w:style w:type="paragraph" w:styleId="Title">
    <w:name w:val="Title"/>
    <w:basedOn w:val="Normal"/>
    <w:uiPriority w:val="10"/>
    <w:qFormat/>
    <w:pPr>
      <w:ind w:left="94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line="223" w:lineRule="exact"/>
      <w:ind w:left="108"/>
    </w:pPr>
  </w:style>
  <w:style w:type="paragraph" w:styleId="Header">
    <w:name w:val="header"/>
    <w:basedOn w:val="Normal"/>
    <w:link w:val="HeaderChar"/>
    <w:uiPriority w:val="99"/>
    <w:unhideWhenUsed/>
    <w:rsid w:val="00134694"/>
    <w:pPr>
      <w:tabs>
        <w:tab w:val="center" w:pos="4513"/>
        <w:tab w:val="right" w:pos="9026"/>
      </w:tabs>
    </w:pPr>
  </w:style>
  <w:style w:type="character" w:customStyle="1" w:styleId="HeaderChar">
    <w:name w:val="Header Char"/>
    <w:basedOn w:val="DefaultParagraphFont"/>
    <w:link w:val="Header"/>
    <w:uiPriority w:val="99"/>
    <w:rsid w:val="00134694"/>
    <w:rPr>
      <w:rFonts w:ascii="Calibri" w:eastAsia="Calibri" w:hAnsi="Calibri" w:cs="Calibri"/>
    </w:rPr>
  </w:style>
  <w:style w:type="paragraph" w:styleId="Footer">
    <w:name w:val="footer"/>
    <w:basedOn w:val="Normal"/>
    <w:link w:val="FooterChar"/>
    <w:uiPriority w:val="99"/>
    <w:unhideWhenUsed/>
    <w:rsid w:val="00134694"/>
    <w:pPr>
      <w:tabs>
        <w:tab w:val="center" w:pos="4513"/>
        <w:tab w:val="right" w:pos="9026"/>
      </w:tabs>
    </w:pPr>
  </w:style>
  <w:style w:type="character" w:customStyle="1" w:styleId="FooterChar">
    <w:name w:val="Footer Char"/>
    <w:basedOn w:val="DefaultParagraphFont"/>
    <w:link w:val="Footer"/>
    <w:uiPriority w:val="99"/>
    <w:rsid w:val="00134694"/>
    <w:rPr>
      <w:rFonts w:ascii="Calibri" w:eastAsia="Calibri" w:hAnsi="Calibri" w:cs="Calibri"/>
    </w:rPr>
  </w:style>
  <w:style w:type="character" w:styleId="Hyperlink">
    <w:name w:val="Hyperlink"/>
    <w:basedOn w:val="DefaultParagraphFont"/>
    <w:uiPriority w:val="99"/>
    <w:unhideWhenUsed/>
    <w:rsid w:val="00134694"/>
    <w:rPr>
      <w:color w:val="0000FF" w:themeColor="hyperlink"/>
      <w:u w:val="single"/>
    </w:rPr>
  </w:style>
  <w:style w:type="character" w:styleId="UnresolvedMention">
    <w:name w:val="Unresolved Mention"/>
    <w:basedOn w:val="DefaultParagraphFont"/>
    <w:uiPriority w:val="99"/>
    <w:semiHidden/>
    <w:unhideWhenUsed/>
    <w:rsid w:val="00134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estmorlandandfurness.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dale.cumbria.sch.uk/" TargetMode="External"/><Relationship Id="rId12" Type="http://schemas.openxmlformats.org/officeDocument/2006/relationships/hyperlink" Target="https://www.lindale.cumbria.sch.uk/mental-health-and-wellbe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lindale.cumbria.sch.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id.westmorlandandfurness.gov.uk/kb5/westmorlandandfurness/directory/localoffer.page?localofferchannel=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Lindale CE School and IT Centre</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Lindale CE School and IT Centre</dc:title>
  <dc:creator>Pre Installed User</dc:creator>
  <cp:lastModifiedBy>Mandy Barnsley</cp:lastModifiedBy>
  <cp:revision>2</cp:revision>
  <dcterms:created xsi:type="dcterms:W3CDTF">2024-11-13T10:51:00Z</dcterms:created>
  <dcterms:modified xsi:type="dcterms:W3CDTF">2024-11-13T10:51:00Z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Microsoft® Word for Microsoft 365</vt:lpwstr>
  </property>
  <property fmtid="{D5CDD505-2E9C-101B-9397-08002B2CF9AE}" pid="4" name="LastSaved">
    <vt:filetime>2024-11-13T00:00:00Z</vt:filetime>
  </property>
  <property fmtid="{D5CDD505-2E9C-101B-9397-08002B2CF9AE}" pid="5" name="Producer">
    <vt:lpwstr>Microsoft® Word for Microsoft 365</vt:lpwstr>
  </property>
</Properties>
</file>